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9F" w:rsidRPr="0016019F" w:rsidRDefault="0016019F" w:rsidP="0016019F">
      <w:pPr>
        <w:spacing w:after="0" w:line="240" w:lineRule="auto"/>
        <w:rPr>
          <w:rFonts w:ascii="Arial" w:eastAsia="Times New Roman" w:hAnsi="Arial" w:cs="Arial"/>
          <w:b/>
          <w:bCs/>
          <w:color w:val="D81D22"/>
          <w:sz w:val="18"/>
          <w:szCs w:val="18"/>
        </w:rPr>
      </w:pPr>
      <w:bookmarkStart w:id="0" w:name="_GoBack"/>
      <w:bookmarkEnd w:id="0"/>
      <w:r w:rsidRPr="0016019F">
        <w:rPr>
          <w:rFonts w:ascii="Arial" w:eastAsia="Times New Roman" w:hAnsi="Arial" w:cs="Arial"/>
          <w:b/>
          <w:bCs/>
          <w:color w:val="D81D22"/>
          <w:sz w:val="18"/>
          <w:szCs w:val="18"/>
        </w:rPr>
        <w:t>Hiệu lực: Đã biết</w:t>
      </w:r>
    </w:p>
    <w:p w:rsidR="0016019F" w:rsidRPr="0016019F" w:rsidRDefault="0016019F" w:rsidP="0016019F">
      <w:pPr>
        <w:spacing w:after="0" w:line="240" w:lineRule="auto"/>
        <w:rPr>
          <w:rFonts w:ascii="Arial" w:eastAsia="Times New Roman" w:hAnsi="Arial" w:cs="Arial"/>
          <w:b/>
          <w:bCs/>
          <w:color w:val="D81D22"/>
          <w:sz w:val="18"/>
          <w:szCs w:val="18"/>
        </w:rPr>
      </w:pPr>
      <w:r w:rsidRPr="0016019F">
        <w:rPr>
          <w:rFonts w:ascii="Arial" w:eastAsia="Times New Roman" w:hAnsi="Arial" w:cs="Arial"/>
          <w:b/>
          <w:bCs/>
          <w:color w:val="D81D22"/>
          <w:sz w:val="18"/>
          <w:szCs w:val="18"/>
        </w:rPr>
        <w:t>Tình trạng: Đã biết</w:t>
      </w:r>
    </w:p>
    <w:tbl>
      <w:tblPr>
        <w:tblW w:w="5000" w:type="pct"/>
        <w:tblInd w:w="108" w:type="dxa"/>
        <w:tblCellMar>
          <w:left w:w="0" w:type="dxa"/>
          <w:right w:w="0" w:type="dxa"/>
        </w:tblCellMar>
        <w:tblLook w:val="04A0" w:firstRow="1" w:lastRow="0" w:firstColumn="1" w:lastColumn="0" w:noHBand="0" w:noVBand="1"/>
      </w:tblPr>
      <w:tblGrid>
        <w:gridCol w:w="3940"/>
        <w:gridCol w:w="7076"/>
      </w:tblGrid>
      <w:tr w:rsidR="0016019F" w:rsidRPr="0016019F" w:rsidTr="0016019F">
        <w:trPr>
          <w:trHeight w:val="920"/>
        </w:trPr>
        <w:tc>
          <w:tcPr>
            <w:tcW w:w="3348" w:type="dxa"/>
            <w:tcMar>
              <w:top w:w="0" w:type="dxa"/>
              <w:left w:w="108" w:type="dxa"/>
              <w:bottom w:w="0" w:type="dxa"/>
              <w:right w:w="108" w:type="dxa"/>
            </w:tcMar>
            <w:hideMark/>
          </w:tcPr>
          <w:p w:rsidR="0016019F" w:rsidRPr="0016019F" w:rsidRDefault="0016019F" w:rsidP="0016019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6019F">
              <w:rPr>
                <w:rFonts w:ascii="Arial" w:eastAsia="Times New Roman" w:hAnsi="Arial" w:cs="Arial"/>
                <w:b/>
                <w:bCs/>
                <w:color w:val="222222"/>
                <w:sz w:val="20"/>
                <w:szCs w:val="20"/>
              </w:rPr>
              <w:t>QUỐC HỘI</w:t>
            </w:r>
            <w:r w:rsidRPr="0016019F">
              <w:rPr>
                <w:rFonts w:ascii="Arial" w:eastAsia="Times New Roman" w:hAnsi="Arial" w:cs="Arial"/>
                <w:b/>
                <w:bCs/>
                <w:color w:val="222222"/>
                <w:sz w:val="20"/>
                <w:szCs w:val="20"/>
                <w:lang w:val="vi-VN"/>
              </w:rPr>
              <w:br/>
              <w:t>-------</w:t>
            </w:r>
          </w:p>
          <w:p w:rsidR="0016019F" w:rsidRPr="0016019F" w:rsidRDefault="0016019F" w:rsidP="0016019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6019F">
              <w:rPr>
                <w:rFonts w:ascii="Arial" w:eastAsia="Times New Roman" w:hAnsi="Arial" w:cs="Arial"/>
                <w:color w:val="222222"/>
                <w:sz w:val="20"/>
                <w:szCs w:val="20"/>
              </w:rPr>
              <w:t>Luật s</w:t>
            </w:r>
            <w:r w:rsidRPr="0016019F">
              <w:rPr>
                <w:rFonts w:ascii="Arial" w:eastAsia="Times New Roman" w:hAnsi="Arial" w:cs="Arial"/>
                <w:color w:val="222222"/>
                <w:sz w:val="20"/>
                <w:szCs w:val="20"/>
                <w:lang w:val="vi-VN"/>
              </w:rPr>
              <w:t>ố: </w:t>
            </w:r>
            <w:r w:rsidRPr="0016019F">
              <w:rPr>
                <w:rFonts w:ascii="Arial" w:eastAsia="Times New Roman" w:hAnsi="Arial" w:cs="Arial"/>
                <w:color w:val="222222"/>
                <w:sz w:val="20"/>
                <w:szCs w:val="20"/>
              </w:rPr>
              <w:t>43/2019/QH14</w:t>
            </w:r>
          </w:p>
        </w:tc>
        <w:tc>
          <w:tcPr>
            <w:tcW w:w="6012" w:type="dxa"/>
            <w:tcMar>
              <w:top w:w="0" w:type="dxa"/>
              <w:left w:w="108" w:type="dxa"/>
              <w:bottom w:w="0" w:type="dxa"/>
              <w:right w:w="108" w:type="dxa"/>
            </w:tcMar>
            <w:hideMark/>
          </w:tcPr>
          <w:p w:rsidR="0016019F" w:rsidRPr="0016019F" w:rsidRDefault="0016019F" w:rsidP="0016019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6019F">
              <w:rPr>
                <w:rFonts w:ascii="Arial" w:eastAsia="Times New Roman" w:hAnsi="Arial" w:cs="Arial"/>
                <w:b/>
                <w:bCs/>
                <w:color w:val="222222"/>
                <w:sz w:val="20"/>
                <w:szCs w:val="20"/>
                <w:lang w:val="vi-VN"/>
              </w:rPr>
              <w:t>CỘNG HÒA XÃ HỘI CHỦ NGHĨA VIỆT NAM</w:t>
            </w:r>
            <w:r w:rsidRPr="0016019F">
              <w:rPr>
                <w:rFonts w:ascii="Arial" w:eastAsia="Times New Roman" w:hAnsi="Arial" w:cs="Arial"/>
                <w:b/>
                <w:bCs/>
                <w:color w:val="222222"/>
                <w:sz w:val="20"/>
                <w:szCs w:val="20"/>
                <w:lang w:val="vi-VN"/>
              </w:rPr>
              <w:br/>
              <w:t>Độc lập - Tự do - Hạnh phúc</w:t>
            </w:r>
            <w:r w:rsidRPr="0016019F">
              <w:rPr>
                <w:rFonts w:ascii="Arial" w:eastAsia="Times New Roman" w:hAnsi="Arial" w:cs="Arial"/>
                <w:b/>
                <w:bCs/>
                <w:color w:val="222222"/>
                <w:sz w:val="20"/>
                <w:szCs w:val="20"/>
                <w:lang w:val="vi-VN"/>
              </w:rPr>
              <w:br/>
              <w:t>---------------</w:t>
            </w:r>
          </w:p>
          <w:p w:rsidR="0016019F" w:rsidRPr="0016019F" w:rsidRDefault="0016019F" w:rsidP="0016019F">
            <w:pPr>
              <w:spacing w:before="100" w:beforeAutospacing="1" w:after="100" w:afterAutospacing="1" w:line="240" w:lineRule="auto"/>
              <w:jc w:val="right"/>
              <w:rPr>
                <w:rFonts w:ascii="Times New Roman" w:eastAsia="Times New Roman" w:hAnsi="Times New Roman" w:cs="Times New Roman"/>
                <w:color w:val="222222"/>
                <w:sz w:val="26"/>
                <w:szCs w:val="26"/>
              </w:rPr>
            </w:pPr>
            <w:r w:rsidRPr="0016019F">
              <w:rPr>
                <w:rFonts w:ascii="Arial" w:eastAsia="Times New Roman" w:hAnsi="Arial" w:cs="Arial"/>
                <w:i/>
                <w:iCs/>
                <w:color w:val="222222"/>
                <w:sz w:val="20"/>
                <w:szCs w:val="20"/>
              </w:rPr>
              <w:t>Hà Nội, ngày 14 tháng 6 năm 2019</w:t>
            </w:r>
          </w:p>
        </w:tc>
      </w:tr>
    </w:tbl>
    <w:p w:rsidR="0016019F" w:rsidRPr="0016019F" w:rsidRDefault="0016019F" w:rsidP="0016019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6019F">
        <w:rPr>
          <w:rFonts w:ascii="Arial" w:eastAsia="Times New Roman" w:hAnsi="Arial" w:cs="Arial"/>
          <w:b/>
          <w:bCs/>
          <w:color w:val="222222"/>
          <w:sz w:val="20"/>
          <w:szCs w:val="20"/>
        </w:rPr>
        <w:t>LUẬT</w:t>
      </w:r>
    </w:p>
    <w:p w:rsidR="0016019F" w:rsidRPr="0016019F" w:rsidRDefault="0016019F" w:rsidP="0016019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6019F">
        <w:rPr>
          <w:rFonts w:ascii="Arial" w:eastAsia="Times New Roman" w:hAnsi="Arial" w:cs="Arial"/>
          <w:b/>
          <w:bCs/>
          <w:color w:val="222222"/>
          <w:sz w:val="20"/>
          <w:szCs w:val="20"/>
        </w:rPr>
        <w:t>GIÁO DỤC</w:t>
      </w:r>
    </w:p>
    <w:p w:rsidR="0016019F" w:rsidRPr="0016019F" w:rsidRDefault="0016019F" w:rsidP="0016019F">
      <w:pPr>
        <w:spacing w:before="100" w:beforeAutospacing="1" w:after="120" w:line="240" w:lineRule="auto"/>
        <w:ind w:firstLine="720"/>
        <w:jc w:val="both"/>
        <w:rPr>
          <w:rFonts w:ascii="Times New Roman" w:eastAsia="Times New Roman" w:hAnsi="Times New Roman" w:cs="Times New Roman"/>
          <w:color w:val="222222"/>
          <w:sz w:val="26"/>
          <w:szCs w:val="26"/>
        </w:rPr>
      </w:pPr>
      <w:r w:rsidRPr="0016019F">
        <w:rPr>
          <w:rFonts w:ascii="Arial" w:eastAsia="Times New Roman" w:hAnsi="Arial" w:cs="Arial"/>
          <w:i/>
          <w:iCs/>
          <w:color w:val="222222"/>
          <w:sz w:val="20"/>
          <w:szCs w:val="20"/>
          <w:lang w:val="vi-VN"/>
        </w:rPr>
        <w:t>Căn cứ Hiến pháp nước Cộng hòa xã hội chủ nghĩa Việt Nam;</w:t>
      </w:r>
    </w:p>
    <w:p w:rsidR="0016019F" w:rsidRPr="0016019F" w:rsidRDefault="0016019F" w:rsidP="0016019F">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16019F">
        <w:rPr>
          <w:rFonts w:ascii="Arial" w:eastAsia="Times New Roman" w:hAnsi="Arial" w:cs="Arial"/>
          <w:i/>
          <w:iCs/>
          <w:color w:val="222222"/>
          <w:sz w:val="20"/>
          <w:szCs w:val="20"/>
          <w:lang w:val="vi-VN"/>
        </w:rPr>
        <w:t>Quốc hội ban hành Luật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Chương I</w:t>
      </w:r>
      <w:r w:rsidRPr="0016019F">
        <w:rPr>
          <w:rFonts w:ascii="Times New Roman" w:eastAsia="Times New Roman" w:hAnsi="Times New Roman" w:cs="Times New Roman"/>
          <w:b/>
          <w:bCs/>
          <w:color w:val="2E2E2E"/>
          <w:sz w:val="24"/>
          <w:szCs w:val="24"/>
        </w:rPr>
        <w:br/>
        <w:t>NHỮNG QUY ĐỊNH CHUNG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 Phạm vi điều chỉnh</w:t>
      </w:r>
      <w:r w:rsidRPr="0016019F">
        <w:rPr>
          <w:rFonts w:ascii="Times New Roman" w:eastAsia="Times New Roman" w:hAnsi="Times New Roman" w:cs="Times New Roman"/>
          <w:color w:val="2E2E2E"/>
          <w:sz w:val="24"/>
          <w:szCs w:val="24"/>
        </w:rPr>
        <w:br/>
        <w:t>Luật này quy định về hệ thống giáo dục quốc dân; cơ sở giáo dục, nhà giáo, người học; quản lý nhà nước về giáo dục; quyền và trách nhiệm của cơ quan, tổ chức, cá nhân liên quan đến hoạt động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 Mục tiêu giáo dục</w:t>
      </w:r>
      <w:r w:rsidRPr="0016019F">
        <w:rPr>
          <w:rFonts w:ascii="Times New Roman" w:eastAsia="Times New Roman" w:hAnsi="Times New Roman" w:cs="Times New Roman"/>
          <w:color w:val="2E2E2E"/>
          <w:sz w:val="24"/>
          <w:szCs w:val="24"/>
        </w:rPr>
        <w:br/>
        <w:t>Mục tiêu giáo dục nhằm phát triển toàn diện con người Việt Nam có đạo đức, tri thức, văn hóa, sức khỏe, thẩm mỹ và nghề nghiệp; có phẩm chất, năng lực và ý thức công dân; có lòng yêu 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 Tính chất, nguyên lý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Nền giáo dục Việt Nam là nền giáo dục xã hội chủ nghĩa có tính nhân dân, dân tộc, khoa học, hiện đại, lấy chủ nghĩa Mác - Lê nin và tư tưởng Hồ Chí Minh làm nền tảng.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Hoạt động giáo dục được thực hiện theo nguyên lý học đi đôi với hành, lý luận gắn liền với thực tiễn, giáo dục nhà trường kết hợp với giáo dục gia đình và giáo dục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 Phát triển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Phát triển giáo dục là quốc sách hàng đầu.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Phát triển giáo dục phải gắn với nhu cầu phát triển kinh tế - xã hội, tiến bộ khoa học, công nghệ, củng cố quốc phòng, an ninh; thực hiện chuẩn hóa, hiện đại hóa, xã hội hóa; bảo đảm cân đối cơ cấu ngành nghề, trình độ, nguồn nhân lực và phù hợp vùng miền; mở rộng quy mô trên cơ sở bảo đảm chất lượng và hiệu quả; kết hợp giữa đào tạo và sử dụng.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Phát triển hệ thống giáo dục mở, xây dựng xã hội học tập nhằm tạo cơ hội để mọi người được tiếp cận giáo dục, được học tập ở mọi trình độ, mọi hình thức, học tập suốt đời.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 Giải thích từ ngữ</w:t>
      </w:r>
      <w:r w:rsidRPr="0016019F">
        <w:rPr>
          <w:rFonts w:ascii="Times New Roman" w:eastAsia="Times New Roman" w:hAnsi="Times New Roman" w:cs="Times New Roman"/>
          <w:color w:val="2E2E2E"/>
          <w:sz w:val="24"/>
          <w:szCs w:val="24"/>
        </w:rPr>
        <w:br/>
        <w:t>Trong Luật này, các từ ngữ dưới đây được hiểu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Giáo dục chính quy là giáo dục theo khóa học trong cơ sở giáo dục để thực hiện một chương trình giáo dục nhất định, được thiết lập theo mục tiêu của các cấp học, trình độ đào tạo và được cấp văn bằng của hệ thống giáo dục quốc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Giáo dục thường xuyên là giáo dục để thực hiện một chương trình giáo dục nhất định, được tổ chức linh hoạt về hình thức thực hiện chương trình, thời gian, phương pháp, địa điểm, đáp ứng nhu cầu học tập suốt đời của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Kiểm định chất lượng giáo dục là hoạt động đánh giá, công nhận cơ sở giáo dục hoặc chương trình đào tạo đạt tiêu chuẩn chất lượng giáo dục do cơ quan, tổ chức có thẩm quyền ban hành.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Niên chế là hình thức tổ chức quá trình giáo dục, đào tạo theo năm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Tín chỉ là đơn vị dùng để đo lường khối lượng kiến thức, kỹ năng và kết quả học tập đã tích lũy được trong một khoảng thời gian nhất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6. Mô-đun là đơn vị học tập được tích hợp giữa kiến thức, kỹ năng và thái độ một cách hoàn chỉnh nhằm giúp cho người học có năng lực thực hiện trọn vẹn một hoặc một số công việc của một nghề.</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7. Chuẩn đầu ra là yêu cầu cần đạt về phẩm chất và năng lực của người học sau khi hoàn thành một chương trình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8. Phổ cập giáo dục là quá trình tổ chức hoạt động giáo dục để mọi công dân trong độ tuổi đều được học tập và đạt đến trình độ học vấn nhất định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9. Giáo dục bắt buộc là giáo dục mà mọi công dân trong độ tuổi quy định bắt buộc phải học tập để đạt được trình độ học vấn tối thiểu theo quy định của pháp luật và được Nhà nước bảo đảm điều kiện để thực hiện.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10. Khối lượng kiến thức văn hóa trung học phổ thông là kiến thức, kỹ năng cơ bản, cốt lõi trong chương trình giáo dục trung học phổ thông mà người học phải tích lũy để có thể tiếp tục học trình độ giáo dục nghề nghiệp cao hơn.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11. Nhà đầu tư là tổ chức, cá nhân thực hiện hoạt động đầu tư trong lĩnh vực giáo dục bằng nguồn vốn ngoài ngân sách nhà nước gồm nhà đầu tư trong nước và nhà đầu tư nước ngoài.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12. Cơ sở giáo dục là tổ chức thực hiện hoạt động giáo dục trong hệ thống giáo dục quốc dân gồm nhà trường và cơ sở giáo dục khác.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 Hệ thống giáo dục quốc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Hệ thống giáo dục quốc dân là hệ thống giáo dục mở, liên thông gồm giáo dục chính quy và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Cấp học, trình độ đào tạo của hệ thống giáo dục quốc dân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Giáo dục mầm non gồm giáo dục nhà trẻ và giáo dục mẫu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Giáo dục phổ thông gồm giáo dục tiểu học, giáo dục trung học cơ sở và giáo dục trung học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Giáo dục nghề nghiệp đào tạo trình độ sơ cấp, trình độ trung cấp, trình độ cao đẳng và các chương trình đào tạo nghề nghiệp khác;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Giáo dục đại học đào tạo trình độ đại học, trình độ thạc sĩ và trình độ tiến sĩ.</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Thủ tướng Chính phủ quyết định phê duyệt Khung cơ cấu hệ thống giáo dục quốc dân và Khung trình độ quốc gia Việt Nam; quy định thời gian đào tạo, tiêu chuẩn cho từng trình độ đào tạo, khối lượng học tập tối thiểu đối với trình độ của giáo dục nghề nghiệp,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Bộ trưởng Bộ Giáo dục và Đào tạo, Bộ trưởng Bộ Lao động - Thương binh và Xã hội, trong phạm vi nhiệm vụ, quyền hạn của mình, quy định ngưỡng đầu vào trình độ cao đẳng, trình độ đại học thuộc ngành đào tạo giáo viên và ngành thuộc lĩnh vực sức khỏe.</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7. Yêu cầu về nội dung, phương pháp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Nội dung giáo dục phải bảo đảm tính cơ bản, toàn diện, thiết thực, hiện đại, có hệ thống và được cập nhật thường xuyên; coi trọng giáo dục tư tưởng, phẩm chất đạo đức và ý thức công dân; kế thừa và phát huy truyền thống tốt đẹp, bản sắc văn hóa dân tộc, tiếp thu tinh hoa văn hóa nhân loại; phù hợp với sự phát triển về thể chất, trí tuệ, tâm sinh lý lứa tuổi và khả năng của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 Chương trình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Chương trình giáo dục thể hiện mục tiêu giáo dục; quy định chuẩn kiến thức, kỹ năng, yêu cầu cần đạt về phẩm chất và năng lực của người học; phạm vi và cấu trúc nội dung giáo dục; phương pháp và hình thức tổ chức hoạt động giáo dục; cách thức đánh giá kết quả giáo dục đối với các môn học ở mỗi lớp học, mỗi cấp học hoặc các môn học, mô-đun, ngành học đối với từng trình độ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Chương trình giáo dục phải bảo đảm tính khoa học và thực tiễn; kế thừa, liên thông giữa các cấp học, trình độ đào tạo; tạo điều kiện cho phân luồng, chuyển đổi giữa các trình độ đào tạo, ngành đào tạo và hình thức giáo dục trong hệ thống giáo dục quốc dân để địa phương và cơ sở giáo dục chủ động triển khai kế hoạch giáo dục phù hợp; đáp ứng mục tiêu bình đẳng giới, yêu cầu hội nhập quốc tế. Chương trình giáo dục là cơ sở bảo đảm chất lượng giáo dục toàn diện.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Chuẩn kiến thức, kỹ năng, yêu cầu cần đạt về phẩm chất và năng lực người học quy định trong chương trình giáo dục phải được cụ thể hóa thành sách giáo khoa đối với giáo dục phổ thông; giáo trình và tài liệu giảng dạy đối với giáo dục nghề nghiệp, giáo dục đại học. Sách giáo khoa, giáo trình và tài liệu giảng dạy phải đáp ứng yêu cầu về phương pháp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4. Chương trình giáo dục được tổ chức thực hiện theo năm học đối với giáo dục mầm non và giáo dục phổ thông; theo niên chế hoặc theo phương thức tích lũy mô-đun hoặc tín chỉ hoặc kết hợp giữa tín chỉ và niên chế đối với giáo dục nghề nghiệp, giáo dục đại học.</w:t>
      </w:r>
      <w:r w:rsidRPr="0016019F">
        <w:rPr>
          <w:rFonts w:ascii="Times New Roman" w:eastAsia="Times New Roman" w:hAnsi="Times New Roman" w:cs="Times New Roman"/>
          <w:color w:val="2E2E2E"/>
          <w:sz w:val="24"/>
          <w:szCs w:val="24"/>
        </w:rPr>
        <w:br/>
        <w:t>Kết quả học tập môn học hoặc tín chỉ, mô-đun mà người học tích lũy được khi theo học một chương trình giáo dục được công nhận để xem xét về giá trị chuyển đổi cho môn học hoặc tín chỉ, mô-đun tương ứng trong chương trình giáo dục khác khi người học chuyên ngành, nghề đào tạo, chuyển hình thức học tập hoặc học lên cấp học, trình độ đào tạo cao hơn.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Bộ trưởng Bộ Giáo dục và Đào tạo, Bộ trưởng Bộ Lao động - Thương binh và Xã hội, trong phạm vi nhiệm vụ, quyền hạn của mình, quy định việc thực hiện chương trình giáo dục và việc công nhận về giá trị chuyển đổi kết quả học tập trong đào tạo các trình độ của giáo dục đại học, giáo dục nghề nghiệp quy định tại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9. Hướng nghiệp và phân luồng trong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Hướng nghiệp trong giáo dục là hệ thống các biện pháp tiến hành trong và ngoài cơ sở giáo dục để giúp học sinh có kiến thức về nghề nghiệp, khả năng lựa chọn nghề nghiệp trên cơ sở kết hợp nguyện vọng, sở trường của cá nhân với nhu cầu sử dụng lao động của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trình độ cao hơn hoặc theo học giáo dục nghề nghiệp hoặc tham gia lao động phù hợp với năng lực, điều kiện cụ thể của cá nhân và nhu cầu xã hội, góp phần điều tiết cơ cấu ngành nghề của lực lượng lao động phù hợp với yêu cầu phát triển của đất nước.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Chính phủ quy định chi tiết hướng nghiệp và phân luồng trong giáo dục theo từng giai đoạn phù hợp với nhu cầu phát triển kinh tế -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 Liên thông trong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Liên thông trong giáo dục là việc sử dụng kết quả học tập đã có để học tiếp ở các cấp học, trình độ khác cùng ngành, nghề đào tạo hoặc khi chuyển sang ngành, nghề đào tạo, hình thức giáo dục và trình độ đào tạo khác phù hợp với yêu cầu nội dung tương ứng, bảo đảm liên thông giữa các cấp học, trình độ đào tạo trong giáo dục phổ thông, giáo dục nghề nghiệp và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Việc liên thông trong giáo dục phải đáp ứng các điều kiện bảo đảm chất lượng. Chương trình giáo dục được thiết kế theo hướng kế thừa, tích hợp kiến thức và kỹ năng dựa trên chuẩn đầu ra của từng bậc trình độ đào tạo trong Khung trình độ quốc gia Việt Nam. Người học không phải học lại kiến thức và kỹ năng đã tích lũy ở các chương trình giáo dục trước đó.</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Chính phủ quy định chi tiết về liên thông giữa các cấp học, trình độ đào tạo trong hệ thống giáo dục quốc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11. Ngôn ngữ, chữ viết dùng trong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Tiếng Việt là ngôn ngữ chính thức dùng trong cơ sở giáo dục. Căn cứ vào mục tiêu giáo dục và yêu cầu cụ thể về nội dung giáo dục, Chính phủ quy định việc dạy và học bằng tiếng nước ngoài trong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khuyến khích, tạo điều kiện để người dân tộc thiểu số được học tiếng nói, chữ viết của dân tộc mình theo quy định của Chính phủ; người khuyết tật nghe, nói được học bằng ngôn ngữ ký hiệu, người khuyết tật nhìn được học bằng chữ nổi Braille theo quy định của Luật Người khuyết tật.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Ngoại ngữ quy định trong chương trình giáo dục là ngôn ngữ được sử dụng phổ biến trong giao dịch quốc tế. Việc tổ chức dạy ngoại ngữ trong cơ sở giáo dục phải bảo đảm để người học được học liên tục, hiệu quả.</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12. Văn bằng, chứng chỉ</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Văn bằng của hệ thống giáo dục quốc dân gồm bằng tốt nghiệp trung học cơ sở, bằng tốt nghiệp trung học phổ thông, bằng tốt nghiệp trung cấp, bằng tốt nghiệp cao đẳng, bằng cử nhân, bằng thạc sĩ, bằng tiến sĩ và văn bằng trình độ tương đương.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Chứng chỉ của hệ thống giáo dục quốc dân được cấp cho người học để xác nhận kết quả học tập sau khi được đào tạo, bồi dưỡng nâng cao trình độ học vấn, nghề nghiệp hoặc cấp cho người học dự thi lấy chứng chỉ theo quy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Văn bằng, chứng chỉ do cơ sở giáo dục thuộc các loại hình và hình thức đào tạo trong hệ thống giáo dục quốc dân cấp có giá trị pháp lý như nhau.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5. Chính phủ ban hành hệ thống văn bằng giáo dục đại học và quy định văn bằng trình độ tương đương của một số ngành đào tạo chuyên sâu đặc thù.</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13. Quyền và nghĩa vụ học tập của công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thực hiện công bằng xã hội trong giáo dục, tạo môi trường giáo dục an toàn, bảo đảm giáo dục hòa nhập, tạo điều kiện để người học phát huy tiềm năng, năng khiếu của mình.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Nhà nước ưu tiên, tạo điều kiện cho người học là trẻ em có hoàn cảnh đặc biệt theo quy định của Luật Trẻ em, người học là người khuyết tật theo quy định của Luật Người khuyết tật, người học thuộc hộ nghèo và hộ cận nghèo thực hiện quyền và nghĩa vụ học tập.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14. Phổ cập giáo dục và giáo dục bắt buộc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Giáo dục tiểu học là giáo dục bắt buộc.</w:t>
      </w:r>
      <w:r w:rsidRPr="0016019F">
        <w:rPr>
          <w:rFonts w:ascii="Times New Roman" w:eastAsia="Times New Roman" w:hAnsi="Times New Roman" w:cs="Times New Roman"/>
          <w:color w:val="2E2E2E"/>
          <w:sz w:val="24"/>
          <w:szCs w:val="24"/>
        </w:rPr>
        <w:br/>
        <w:t>Nhà nước thực hiện phổ cập giáo dục mầm non cho trẻ em 05 tuổi và phổ cập giáo dục trung học cơ sở.</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chịu trách nhiệm thực hiện giáo dục bắt buộc trong cả nước; quyết định kế hoạch, bảo đảm các điều kiện để thực hiện phổ cập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Mọi công dân trong độ tuổi quy định có nghĩa vụ học tập để thực hiện phổ cập giáo dục và hoàn thành giáo dục bắt buộc.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Gia đình, người giám hộ có trách nhiệm tạo điều kiện cho các thành viên của gia đình trong độ tuổi quy định được học tập để thực hiện phổ cập giáo dục và hoàn thành giáo dục bắt buộc.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15. Giáo dục hòa nhập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Giáo dục hòa nhập là phương thức giáo dục nhằm đáp ứng nhu cầu và khả năng khác nhau của người học; bảo đảm quyền học tập bình đẳng, chất lượng giáo dục, phù hợp với nhu cầu, đặc điểm và khả năng của người học; tôn trọng sự đa dạng, khác biệt của người học và không phân biệt đối xử.</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có chính sách hỗ trợ thực hiện giáo dục hòa nhập cho người học là trẻ em có hoàn cảnh đặc biệt theo quy định của Luật Trẻ em, người học là người khuyết tật theo quy định của Luật Người khuyết tật và quy định khác của pháp luật có liên quan.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16. Xã hội hóa sự nghiệp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Phát triển giáo dục, xây dựng xã hội học tập là sự nghiệp của Nhà nước và của toàn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Tổ chức, gia đình và cá nhân có trách nhiệm chăm lo sự nghiệp giáo dục, phối hợp với cơ sở giáo dục thực hiện mục tiêu giáo dục, xây dựng môi trường giáo dục an toàn, lành mạnh.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Tổ chức, cá nhân có thành tích trong sự nghiệp giáo dục được khen thưởng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17. Đầu tư cho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r w:rsidRPr="0016019F">
        <w:rPr>
          <w:rFonts w:ascii="Times New Roman" w:eastAsia="Times New Roman" w:hAnsi="Times New Roman" w:cs="Times New Roman"/>
          <w:color w:val="2E2E2E"/>
          <w:sz w:val="24"/>
          <w:szCs w:val="24"/>
        </w:rPr>
        <w:br/>
        <w:t>Nhà nước khuyến khích và bảo hộ các quyền, lợi ích hợp pháp của tổ chức, cá nhân trong nước, người Việt Nam định cư ở nước ngoài, tổ chức, cá nhân nước ngoài đầu tư cho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Ngân sách nhà nước giữ vai trò chủ đạo trong tổng nguồn lực đầu tư cho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18. Vai trò và trách nhiệm của cán bộ quản lý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Cán bộ quản lý giáo dục giữ vai trò quan trọng trong việc tổ chức, quản lý, điều hành các hoạt động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Cán bộ quản lý giáo dục có trách nhiệm học tập, rèn luyện, nâng cao phẩm chất đạo đức, trình độ chuyên môn, năng lực quản lý và thực hiện các chuẩn, quy chuẩn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Nhà nước có kế hoạch xây dựng và nâng cao chất lượng đội ngũ cán bộ quản lý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19. Hoạt động khoa học và công nghệ</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Hoạt động khoa học và công nghệ là một nhiệm vụ của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2. Cơ sở giáo dục tự triển khai hoặc phối hợp với tổ chức khoa học và công nghệ, cơ sở sản xuất, kinh doanh, dịch vụ trong việc đào tạo, nghiên cứu khoa học và chuyển giao công nghệ, phục vụ phát triển kinh tế -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Nhà nước tạo điều kiện cho cơ sở giáo dục hoạt động khoa học và công nghệ, kết hợp đào tạo với nghiên cứu khoa học và sản xuất nhằm nâng cao chất lượng giáo dục; xây dựng cơ sở giáo dục thành trung tâm văn hóa, khoa học và công nghệ của địa phương hoặc của cả nước.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Nhà nước có chính sách ưu tiên phát triển hoạt động khoa học và công nghệ trong cơ sở giáo dục. Các chủ trương, chính sách về giáo dục phải được xây dựng trên cơ sở kết quả nghiên cứu khoa học phù hợp với thực tiễn Việt Nam và xu hướng quốc tế.</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20. Không truyền bá tôn giáo trong cơ sở giáo dục</w:t>
      </w:r>
      <w:r w:rsidRPr="0016019F">
        <w:rPr>
          <w:rFonts w:ascii="Times New Roman" w:eastAsia="Times New Roman" w:hAnsi="Times New Roman" w:cs="Times New Roman"/>
          <w:color w:val="2E2E2E"/>
          <w:sz w:val="24"/>
          <w:szCs w:val="24"/>
        </w:rPr>
        <w:br/>
        <w:t>Không truyền bá tôn giáo, tiến hành các lễ nghi tôn giáo trong cơ sở giáo dục của hệ thống giáo dục quốc dân, cơ quan nhà nước, tổ chức chính trị, tổ chức chính trị - xã hội và lực lượng vũ trang nhân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21. Cấm lợi dụng hoạt động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Cấm lợi dụng hoạt động giáo dục để xuyên tạc chủ trương, chính sách, pháp luật của Nhà nước, chống lại Nhà nước Cộng hòa xã hội chủ nghĩa Việt Nam, chia rẽ khối đại đoàn kết toàn dân tộc, kích động bạo lực, tuyên truyền chiến tranh xâm lược, phá hoại thuần phong mỹ tục, truyền bá mê tín, hủ tục, lôi kéo người học vào các tệ nạn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Cấm lợi dụng hoạt động giáo dục vì mục đích vụ lợi.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22. Các hành vi bị nghiêm cấm trong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Xúc phạm nhân phẩm, danh dự, xâm phạm thân thể nhà giáo, cán bộ, người lao động của cơ sở giáo dục và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Xuyên tạc nội dung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Gian lận trong học tập, kiểm tra, thi, tuyển sinh.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Hút thuốc; uống rượu, bia; gây rối an ninh, trật tự.</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Ép buộc học sinh học thêm để thu tiền.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6. Lợi dụng việc tài trợ, ủng hộ giáo dục để ép buộc đóng góp tiền hoặc hiện vật.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Chương II</w:t>
      </w:r>
      <w:r w:rsidRPr="0016019F">
        <w:rPr>
          <w:rFonts w:ascii="Times New Roman" w:eastAsia="Times New Roman" w:hAnsi="Times New Roman" w:cs="Times New Roman"/>
          <w:b/>
          <w:bCs/>
          <w:color w:val="2E2E2E"/>
          <w:sz w:val="24"/>
          <w:szCs w:val="24"/>
        </w:rPr>
        <w:br/>
        <w:t>HỆ THỐNG GIÁO DỤC QUỐC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1. CÁC CẤP HỌC VÀ TRÌNH ĐỘ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Tiểu mục 1.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23. Vị trí, vai trò và mục tiêu của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Giáo dục mầm non là cấp học đầu tiên trong hệ thống giáo dục quốc dân, đặt nền móng cho sự phát triển toàn diện con người Việt Nam, thực hiện việc nuôi dưỡng, chăm sóc, giáo dục trẻ em từ 03 tháng tuổi đến 06 tuổi.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Giáo dục mầm non nhằm phát triển toàn diện trẻ em về thể chất, tình cảm, trí tuệ, thẩm mỹ, hình thành yếu tố đầu tiên của nhân cách, chuẩn bị cho trẻ em vào học lớp một.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24. Yêu cầu về nội dung, phương pháp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Nội dung giáo dục mầm non phải bảo đảm phù hợp với sự phát triển tâm sinh lý của trẻ em; hài hòa giữa bảo vệ, chăm sóc, nuôi dưỡng với giáo dục trẻ em; phát triển toàn diện về thể chất, tình cảm, kỹ năng xã hội, trí tuệ, thẩm mỹ; tôn trọng sự khác biệt; phù hợp với các độ tuổi và liên thông với giáo dục tiểu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Phương pháp giáo dục mầm non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Giáo dục nhà trẻ phải tạo điều kiện thuận lợi cho trẻ em được tích cực hoạt động, vui chơi, tạo sự gắn bó giữa người lớn với trẻ em; kích thích sự phát triển các giác quan, cảm xúc và các chức năng tâm sinh lý;</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Giáo dục mẫu giáo phải tạo điều kiện cho trẻ em được vui chơi, trải nghiệm, tìm tòi, khám phá môi trường xung quanh bằng nhiều hình thức, đáp ứng nhu cầu, hứng thú của trẻ em.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25. Chương trình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Chương trình giáo dục mầm non phải bảo đảm các yêu cầu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Thể hiện mục tiêu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Quy định yêu cầu cần đạt ở mỗi độ tuổi, các hoạt động giáo dục, phương pháp, hình thức tổ chức hoạt động giáo dục, môi trường giáo dục, đánh giá sự phát triển của trẻ em;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Thống nhất trong cả nước và được tổ chức thực hiện linh hoạt, phù hợp với điều kiện cụ thể của địa phương và cơ sở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 xml:space="preserve">2. Hội đồng quốc gia thẩm định chương trình giáo dục mầm non do Bộ trưởng Bộ Giáo dục và Đào tạo thành lập để thẩm định chương trình giáo dục mầm non. Hội đồng gồm nhà giáo, cán bộ quản lý giáo dục, nhà khoa </w:t>
      </w:r>
      <w:r w:rsidRPr="0016019F">
        <w:rPr>
          <w:rFonts w:ascii="Times New Roman" w:eastAsia="Times New Roman" w:hAnsi="Times New Roman" w:cs="Times New Roman"/>
          <w:color w:val="2E2E2E"/>
          <w:sz w:val="24"/>
          <w:szCs w:val="24"/>
        </w:rPr>
        <w:lastRenderedPageBreak/>
        <w:t>học có kinh nghiệm, uy tín về giáo dục và đại diện cơ quan, tổ chức có liên quan. Hội đồng phải có ít nhất một phần ba tổng số thành viên là nhà giáo đang giảng dạy ở giáo dục mầm non. Hội đồng và thành viên Hội đồng phải chịu trách nhiệm về nội dung và chất lượng thẩm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Bộ trưởng Bộ Giáo dục và Đào tạo ban hành chương trình giáo dục mầm non sau khi được thẩm định của Hội đồng quốc gia thẩm định chương trình giáo dục mầm non; quy định tiêu chuẩn, quy trình biên soạn, chỉnh sửa chương trình giáo dục mầm non; quy định tiêu chuẩn và việc lựa chọn đồ chơi, học liệu được sử dụng trong các cơ sở giáo dục mầm non; quy định nhiệm vụ, quyền hạn, phương thức hoạt động, tiêu chuẩn, số lượng và cơ cấu thành viên của Hội đồng quốc gia thẩm định chương trình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26. Cơ sở giáo dục mầm non</w:t>
      </w:r>
      <w:r w:rsidRPr="0016019F">
        <w:rPr>
          <w:rFonts w:ascii="Times New Roman" w:eastAsia="Times New Roman" w:hAnsi="Times New Roman" w:cs="Times New Roman"/>
          <w:color w:val="2E2E2E"/>
          <w:sz w:val="24"/>
          <w:szCs w:val="24"/>
        </w:rPr>
        <w:br/>
        <w:t>Cơ sở giáo dục mầm non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trẻ, nhóm trẻ độc lập nhận trẻ em từ 03 tháng tuổi đến 03 tuổi;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Trường mẫu giáo, lớp mẫu giáo độc lập nhận trẻ em từ 03 tuổi đến 06 tuổi;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Trường mầm non, lớp mầm non độc lập là cơ sở giáo dục kết hợp nhà trẻ và mẫu giáo, nhận trẻ em từ 03 tháng tuổi đến 06 tuổi.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27. Chính sách phát triển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có chính sách khuyến khích tổ chức, cá nhân đầu tư phát triển giáo dục mầm non nhằm đáp ứng nhu cầu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Chính phủ quy định chi tiết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Tiểu mục 2.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28. Cấp học và độ tuổi của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Các cấp học và độ tuổi của giáo dục phổ thông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Giáo dục tiểu học được thực hiện trong 05 năm học, từ lớp một đến hết lớp năm. Tuổi của học sinh vào học lớp một là 06 tuổi và được tính theo năm;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Giáo dục trung học cơ sở được thực hiện trong 04 năm học, từ lớp sáu đến hết lớp chín. Học sinh vào học lớp sáu phải hoàn thành chương trình tiểu học. Tuổi của học sinh vào học lớp sáu là 11 tuổi và được tính theo năm;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Giáo dục trung học phổ thông được thực hiện trong 03 năm học, từ lớp mười đến hết lớp mười hai. Học sinh vào học lớp mười phải có bằng tốt nghiệp trung học cơ sở. Tuổi của học sinh vào học lớp mười là 15 tuổi và được tính theo năm.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Trường hợp học sinh được học vượt lớp, học ở độ tuổi cao hơn tuổi quy định tại khoản 1 Điều này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Học sinh học vượt lớp trong trường hợp phát triển sớm về trí tuệ;</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Học sinh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thuộc hộ nghèo, học sinh ở nước ngoài về nước và trường hợp khác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Giáo dục phổ thông được chia thành giai đoạn giáo dục cơ bản và giai đoạn giáo dục định hướng nghề nghiệp. Giai đoạn giáo dục cơ bản gồm cấp tiểu học và cấp trung học cơ sở; giai đoạn giáo dục định hướng nghề nghiệp là cấp trung học phổ thông. Học sinh trong cơ sở giáo dục nghề nghiệp được học khối lượng kiến thức văn hóa trung học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các trường hợp quy định tại khoản 2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29. Mục tiêu của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Giáo dục phổ thông nhằm phát triển toàn diện cho người học về đạo đức, trí tuệ, thể chất, thẩm mỹ, kỹ năng cơ bản, phát triển năng lực cá nhân, tính năng động và sáng tạo; hình thành nhân cách con người Việt Nam xã hội chủ nghĩa và trách nhiệm công dân; chuẩn bị cho người học tiếp tục học chương trình giáo dục đại học, giáo dục nghề nghiệp hoặc tham gia lao động, xây dựng và bảo vệ Tổ quốc.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Giáo dục tiểu học nhằm hình thành cơ sở ban đầu cho sự phát triển về đạo đức, trí tuệ, thể chất, thẩm mỹ, năng lực của học sinh; chuẩn bị cho học sinh tiếp tục học trung học cơ sở.</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3.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Giáo dục trung học phổ thông nhằm trang bị kiến thức công dân; bảo đảm cho học sinh củng cố, phát triển kết quả của giáo dục trung học cơ sở, hoàn thiện học vấn phổ thông và có hiểu biết thông thường về kỹ thuật, hướng nghiệp; có điều kiện phát huy năng lực cá nhân để lựa chọn hướng phát triển, tiếp tục học chương trình giáo dục đại học, giáo dục nghề nghiệp hoặc tham gia lao động, xây dựng và bảo vệ Tổ quốc.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30. Yêu cầu về nội dung, phương pháp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Yêu cầu về nội dung giáo dục phổ thông ở các cấp học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Giáo dục tiểu học phải bảo đảm cho học sinh nền tảng phát triển toàn diện về thể chất, tình cảm, kỹ năng xã hội; có hiểu biết đơn giản, cần thiết về tự nhiên, xã hội và con người; có nhận thức đạo đức xã hội; có kỹ năng cơ bản về nghe, nói, đọc, viết và tính toán; có thói quen rèn luyện thân thể, giữ gìn vệ sinh; có hiểu biết ban đầu về hát, múa, âm nhạc, mỹ thuật;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Giáo dục trung học cơ sở củng cố, phát triển nội dung đã học ở tiểu học, bảo đảm cho học sinh có hiểu biết phổ thông cơ bản về tiếng Việt, toán, lịch sử dân tộc; kiến thức khác về khoa học xã hội, khoa học tự nhiên, pháp luật, tin học, ngoại ngữ; có hiểu biết cần thiết tối thiểu về kỹ thuật và hướng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Giáo dục trung học phổ thông củng cố, phát triển nội dung đã học ở trung học cơ sở, hoàn thành nội dung giáo dục phổ thông; bảo đảm chuẩn kiến thức phổ thông cơ bản, toàn diện và hướng nghiệp cho học sinh, có nội dung nâng cao ở một số môn học để phát triển năng lực, đáp ứng nguyện vọng của học sinh.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Phương pháp giáo dục phổ thông phát huy tính tích cực, tự giác, chủ động, sáng tạo của học sinh phù hợp với đặc trưng từng môn học, lớp học và đặc điểm đối tượng học sinh; bồi dưỡng phương pháp tự học, hứng thú học tập, kỹ năng hợp tác, khả năng tư duy độc lập; phát triển toàn diện phẩm chất và năng lực của người học; tăng cường ứng dụng công nghệ thông tin và truyền thông vào quá trình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31. Chương trình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Chương trình giáo dục phổ thông phải bảo đảm các yêu cầu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Thể hiện mục tiêu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Quy định yêu cầu về phẩm chất và năng lực của học sinh cần đạt được sau mỗi cấp học, nội dung giáo dục bắt buộc đối với tất cả học sinh trong cả nước;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Quy định phương pháp, hình thức tổ chức hoạt động giáo dục và đánh giá kết quả giáo dục đối với các môn học ở mỗi lớp, mỗi cấp học của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Thống nhất trong cả nước và được tổ chức thực hiện linh hoạt, phù hợp với điều kiện cụ thể của địa phương và cơ sở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đ) Được lấy ý kiến rộng rãi các tổ chức, cá nhân và thực nghiệm trước khi ban hành; được công bố công khai sau khi ban hành.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Hội đồng quốc gia thẩm định chương trình giáo dục phổ thông do Bộ trưởng Bộ Giáo dục và Đào tạo thành lập để thẩm định chương trình giáo dục phổ thông.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Bộ trưởng Bộ Giáo dục và Đào tạo chịu trách nhiệm về chất lượng chương trình giáo dục phổ thông; ban hành chương trình giáo dục phổ thông sau khi được Hội đồng quốc gia thẩm định chương trình giáo dục phổ thông thẩm định; quy định tiêu chuẩn, quy trình biên soạn, chỉnh sửa chương trình giáo dục phổ thông; quy định về mục tiêu, đối tượng, quy mô, thời gian thực nghiệm một số nội dung, phương pháp giáo dục mới trong cơ sở giáo dục phổ thông; quy định nhiệm vụ, quyền hạn, phương thức hoạt động, tiêu chuẩn, số lượng và cơ cấu thành viên của Hội đồng quốc gia thẩm định chương trình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32. Sách giáo khoa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Sách giáo khoa giáo dục phổ thông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 xml:space="preserve">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w:t>
      </w:r>
      <w:r w:rsidRPr="0016019F">
        <w:rPr>
          <w:rFonts w:ascii="Times New Roman" w:eastAsia="Times New Roman" w:hAnsi="Times New Roman" w:cs="Times New Roman"/>
          <w:color w:val="2E2E2E"/>
          <w:sz w:val="24"/>
          <w:szCs w:val="24"/>
        </w:rPr>
        <w:lastRenderedPageBreak/>
        <w:t>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Mỗi môn học có một hoặc một số sách giáo khoa; thực hiện xã hội hóa việc biên soạn sách giáo khoa; việc xuất bản sách giáo khoa thực hiện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Ủy ban nhân dân cấp tỉnh quyết định việc lựa chọn sách giáo khoa sử dụng ổn định trong cơ sở giáo dục phổ thông trên địa bàn theo quy định của Bộ trưởng Bộ Giáo dục và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Hội đồng quốc gia thẩm định sách giáo khoa do Bộ trưởng Bộ Giáo dục và Đào tạo thành lập theo từng môn học, hoạt động giáo dục ở từng cấp học để thẩm định sách giáo khoa.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Bộ trưởng Bộ Giáo dục và Đào tạo chịu trách nhiệm về sách giáo khoa giáo dục phổ thông; phê duyệt sách giáo khoa để sử dụng trong cơ sở giáo dục phổ thông sau khi được Hội đồng quốc gia thẩm định sách giáo khoa thẩm định; quy định tiêu chuẩn, quy trình biên soạn, chỉnh sửa sách giáo khoa giáo dục phổ thông; quy định việc lựa chọn sách giáo khoa trong cơ sở giáo dục phổ thông; quy định nhiệm vụ, quyền hạn, phương thức hoạt động, tiêu chuẩn, số lượng và cơ cấu thành viên của Hội đồng quốc gia thẩm định sách giáo khoa và hội đồng thẩm định cấp tỉnh.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Chủ tịch Ủy ban nhân dân cấp tỉnh quyết định việc thành lập hội đồng thẩm định cấp tỉnh thẩm định tài liệu giáo dục địa phương.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33. Cơ sở giáo dục phổ thông</w:t>
      </w:r>
      <w:r w:rsidRPr="0016019F">
        <w:rPr>
          <w:rFonts w:ascii="Times New Roman" w:eastAsia="Times New Roman" w:hAnsi="Times New Roman" w:cs="Times New Roman"/>
          <w:color w:val="2E2E2E"/>
          <w:sz w:val="24"/>
          <w:szCs w:val="24"/>
        </w:rPr>
        <w:br/>
        <w:t>Cơ sở giáo dục phổ thông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Trường tiểu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Trường trung học cơ sở;</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Trường trung học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Trường phổ thông có nhiều cấp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34. Xác nhận hoàn thành chương trình tiểu học, trung học phổ thông và cấp văn bằng tốt nghiệp trung học cơ sở, trung học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Học sinh học hết chương trình tiểu học đủ điều kiện theo quy định của Bộ trưởng Bộ Giáo dục và Đào tạo thì được hiệu trưởng nhà trường xác nhận học bạ việc hoàn thành chương trình tiểu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Học sinh học hết chương trình trung học cơ sở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Học sinh học hết chương trình trung học phổ thông đủ điều kiện theo quy định của Bộ trưởng Bộ Giáo dục và Đào tạo thì được dự thi, đạt yêu cầu thì được người đứng đầu cơ quan chuyên môn về giáo dục thuộc Ủy ban nhân dân cấp tỉnh cấp bằng tốt nghiệp trung học phổ thông.</w:t>
      </w:r>
      <w:r w:rsidRPr="0016019F">
        <w:rPr>
          <w:rFonts w:ascii="Times New Roman" w:eastAsia="Times New Roman" w:hAnsi="Times New Roman" w:cs="Times New Roman"/>
          <w:color w:val="2E2E2E"/>
          <w:sz w:val="24"/>
          <w:szCs w:val="24"/>
        </w:rPr>
        <w:br/>
        <w:t>Học sinh học hết chương trình trung học phổ thông đủ điều kiện dự thi theo quy định của Bộ trưởng Bộ Giáo dục và Đào tạo nhưng không dự thi hoặc thi không đạt yêu cầu thì được hiệu trưởng nhà trường cấp giấy chứng nhận hoàn thành chương trình giáo dục phổ thông.</w:t>
      </w:r>
      <w:r w:rsidRPr="0016019F">
        <w:rPr>
          <w:rFonts w:ascii="Times New Roman" w:eastAsia="Times New Roman" w:hAnsi="Times New Roman" w:cs="Times New Roman"/>
          <w:color w:val="2E2E2E"/>
          <w:sz w:val="24"/>
          <w:szCs w:val="24"/>
        </w:rPr>
        <w:br/>
        <w:t>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Học sinh có bằng tốt nghiệp trung học cơ sở, theo học trình độ trung cấp trong cơ sở giáo dục nghề nghiệp, sau khi đã học và thi đạt yêu cầu đủ khối lượng kiến thức văn hóa trung học phổ thông theo quy định của Bộ trưởng Bộ Giáo dục và Đào tạo thì được người đứng đầu cơ sở giáo dục tổ chức giảng dạy khối lượng kiến thức văn hóa trung học phổ thông cấp giấy chứng nhận đủ yêu cầu khối lượng kiến thức văn hóa trung học phổ thông.</w:t>
      </w:r>
      <w:r w:rsidRPr="0016019F">
        <w:rPr>
          <w:rFonts w:ascii="Times New Roman" w:eastAsia="Times New Roman" w:hAnsi="Times New Roman" w:cs="Times New Roman"/>
          <w:color w:val="2E2E2E"/>
          <w:sz w:val="24"/>
          <w:szCs w:val="24"/>
        </w:rPr>
        <w:br/>
        <w:t>Giấy chứng nhận đủ yêu cầu khối lượng kiến thức văn hóa trung học phổ thông được sử dụng để theo học trình độ cao hơn của giáo dục nghề nghiệp và sử dụng trong các trường hợp cụ thể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lastRenderedPageBreak/>
        <w:t>Tiểu mục 3. GIÁO DỤC NGHỀ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35. Các trình độ đào tạo giáo dục nghề nghiệp</w:t>
      </w:r>
      <w:r w:rsidRPr="0016019F">
        <w:rPr>
          <w:rFonts w:ascii="Times New Roman" w:eastAsia="Times New Roman" w:hAnsi="Times New Roman" w:cs="Times New Roman"/>
          <w:color w:val="2E2E2E"/>
          <w:sz w:val="24"/>
          <w:szCs w:val="24"/>
        </w:rPr>
        <w:br/>
        <w:t>Giáo dục nghề nghiệp đào tạo trình độ sơ cấp, trình độ trung cấp, trình độ cao đẳng và chương trình đào tạo nghề nghiệp khác cho người học, đáp ứng nhu cầu nhân lực trực tiếp trong sản xuất, kinh doanh và dịch vụ.</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36. Mục tiêu của giáo dục nghề nghiệp</w:t>
      </w:r>
      <w:r w:rsidRPr="0016019F">
        <w:rPr>
          <w:rFonts w:ascii="Times New Roman" w:eastAsia="Times New Roman" w:hAnsi="Times New Roman" w:cs="Times New Roman"/>
          <w:color w:val="2E2E2E"/>
          <w:sz w:val="24"/>
          <w:szCs w:val="24"/>
        </w:rPr>
        <w:br/>
        <w:t>Giáo dục nghề nghiệp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37. Tổ chức và hoạt động giáo dục nghề nghiệp</w:t>
      </w:r>
      <w:r w:rsidRPr="0016019F">
        <w:rPr>
          <w:rFonts w:ascii="Times New Roman" w:eastAsia="Times New Roman" w:hAnsi="Times New Roman" w:cs="Times New Roman"/>
          <w:color w:val="2E2E2E"/>
          <w:sz w:val="24"/>
          <w:szCs w:val="24"/>
        </w:rPr>
        <w:br/>
        <w:t>Tổ chức và hoạt động giáo dục nghề nghiệp được thực hiện theo quy định của Luật này và Luật Giáo dục nghề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Tiểu mục 4.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38. Các trình độ đào tạo giáo dục đại học</w:t>
      </w:r>
      <w:r w:rsidRPr="0016019F">
        <w:rPr>
          <w:rFonts w:ascii="Times New Roman" w:eastAsia="Times New Roman" w:hAnsi="Times New Roman" w:cs="Times New Roman"/>
          <w:color w:val="2E2E2E"/>
          <w:sz w:val="24"/>
          <w:szCs w:val="24"/>
        </w:rPr>
        <w:br/>
        <w:t>Giáo dục đại học đào tạo trình độ đại học, trình độ thạc sĩ, trình độ tiến sĩ.</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39. Mục tiêu của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Đào tạo nhân lực trình độ cao, nâng cao dân trí, bồi dưỡng nhân tài; nghiên cứu khoa học và công nghệ tạo ra tri thức, sản phẩm mới, phục vụ nhu cầu phát triển kinh tế - xã hội, bảo đảm quốc phòng, an ninh, hội nhập quốc tế.</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Đào tạo người học phát triển toàn diện về đức, trí, thể, mỹ; có tri thức, kỹ năng, trách nhiệm nghề nghiệp; có khả năng nắm bắt tiến bộ khoa học và công nghệ tương xứng với trình độ đào tạo, khả năng tự học, sáng tạo, thích nghi với môi trường làm việc; có tinh thần lập nghiệp, có ý thức phục vụ Nhân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40. Tổ chức và hoạt động giáo dục đại học</w:t>
      </w:r>
      <w:r w:rsidRPr="0016019F">
        <w:rPr>
          <w:rFonts w:ascii="Times New Roman" w:eastAsia="Times New Roman" w:hAnsi="Times New Roman" w:cs="Times New Roman"/>
          <w:color w:val="2E2E2E"/>
          <w:sz w:val="24"/>
          <w:szCs w:val="24"/>
        </w:rPr>
        <w:br/>
        <w:t>Tổ chức và hoạt động giáo dục đại học được thực hiện theo quy định của Luật này và Luật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2.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41. Mục tiêu của giáo dục thường xuyên</w:t>
      </w:r>
      <w:r w:rsidRPr="0016019F">
        <w:rPr>
          <w:rFonts w:ascii="Times New Roman" w:eastAsia="Times New Roman" w:hAnsi="Times New Roman" w:cs="Times New Roman"/>
          <w:color w:val="2E2E2E"/>
          <w:sz w:val="24"/>
          <w:szCs w:val="24"/>
        </w:rPr>
        <w:br/>
        <w:t>Giáo dục thường xuyên nhằm tạo điều kiện cho mọi người vừa làm vừa học, học liên tục, học tập suốt đời nhằm phát huy năng lực cá nhân, hoàn thiện nhân cách, mở rộng hiểu biết, nâng cao trình độ học vấn, chuyên môn, nghiệp vụ để tìm việc làm, tự tạo việc làm và thích nghi với đời sống xã hội; góp phần xây dựng xã hội học tập.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42. Nhiệm vụ của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Thực hiện xóa mù chữ cho người trong độ tuổi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Đào tạo, bồi dưỡng nâng cao năng lực làm việc; cập nhật, bổ sung kiến thức, kỹ năng cần thiết trong cuộc sống cho mọi người; tạo cơ hội cho người có nhu cầu học tập nâng cao trình độ học vấn.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43. Chương trình, hình thức, nội dung, phương pháp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Chương trình giáo dục thường xuyên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Chương trình xóa mù chữ;</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Chương trình giáo dục đáp ứng yêu cầu của người học; cập nhật kiến thức, kỹ năng, chuyển giao công nghệ;</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Chương trình đào tạo, bồi dưỡng nâng cao năng lực nghề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Chương trình giáo dục thuộc chương trình để cấp văn bằng của hệ thống giáo dục quốc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Hình thức thực hiện chương trình giáo dục thường xuyên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Vừa làm vừa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Học từ xa;</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Tự học, tự học có hướng dẫn;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Hình thức học khác theo nhu cầu của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Nội dung chương trình giáo dục thường xuyên quy định tại các điểm a, b và c khoản 1 Điều này phải bảo đảm tính thiết thực, giúp người học nâng cao khả năng lao động, sản xuất, công tác và chất lượng cuộc sống.</w:t>
      </w:r>
      <w:r w:rsidRPr="0016019F">
        <w:rPr>
          <w:rFonts w:ascii="Times New Roman" w:eastAsia="Times New Roman" w:hAnsi="Times New Roman" w:cs="Times New Roman"/>
          <w:color w:val="2E2E2E"/>
          <w:sz w:val="24"/>
          <w:szCs w:val="24"/>
        </w:rPr>
        <w:br/>
        <w:t>Nội dung chương trình giáo dục thường xuyên quy định tại điểm d khoản 1 Điều này nhằm đạt một trình độ trong Khung cơ cấu hệ thống giáo dục quốc dân, Khung trình độ quốc gia Việt Nam, phải bảo đảm yêu cầu về nội dung của chương trình giáo dục cùng cấp học, trình độ đào tạo quy định tại Điều 31 của Luật này, quy định của Luật Giáo dục nghề nghiệp và Luật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Phương pháp giáo dục thường xuyên phải phát huy tính chủ động của người học, coi trọng việc bồi dưỡng năng lực tự học; sử dụng phương tiện và công nghệ hiện đại để nâng cao chất lượng, hiệu quả dạy và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5. Bộ trưởng Bộ Giáo dục và Đào tạo, Bộ trưởng Bộ Lao động - Thương binh và Xã hội, trong phạm vi nhiệm vụ, quyền hạn của mình, quy định chi tiết về chương trình, sách giáo khoa, giáo trình, tài liệu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44. Cơ sở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Cơ sở giáo dục thường xuyên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Trung tâm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Trung tâm giáo dục nghề nghiệp -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Trung tâm học tập cộng đồng;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Trung tâm khác thực hiện nhiệm vụ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Việc thực hiện chương trình giáo dục thường xuyên của cơ sở giáo dục thường xuyên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Trung tâm giáo dục thường xuyên, trung tâm giáo dục nghề nghiệp - giáo dục thường xuyên thực hiện chương trình quy định tại khoản 1 Điều 43 của Luật này, trừ chương trình giáo dục để lấy bằng tốt nghiệp trung cấp, bằng tốt nghiệp cao đẳng, bằng cử nhân;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Trung tâm học tập cộng đồng thực hiện chương trình quy định tại điểm a và điểm b khoản 1 Điều 43 của Luật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Trung tâm khác thực hiện nhiệm vụ giáo dục thường xuyên thực hiện chương trình quy định tại điểm b và điểm c khoản 1 Điều 43 của Luật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Cơ sở giáo dục phổ thông, cơ sở giáo dục nghề nghiệp, cơ sở giáo dục đại học khi thực hiện các chương trình giáo dục thường xuyên phải bảo đảm nhiệm vụ giáo dục, đào tạo của mình, chỉ thực hiện chương trình quy định tại điểm d khoản 1 Điều 43 của Luật này khi được cơ quan quản lý nhà nước về giáo dục có thẩm quyền cho phép.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Việc liên kết đào tạo trình độ đại học theo hình thức vừa làm vừa học được thực hiện theo quy định của Luật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45. Đánh giá, công nhận kết quả học tập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Học viên tham gia chương trình xóa mù chữ, đủ điều kiện theo quy định của Bộ trưởng Bộ Giáo dục và Đào tạo thì được công nhận hoàn thành chương trình xóa mù chữ.</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Học viên học hết chương trình giáo dục trung học cơ sở quy định tại điểm d khoản 1 Điều 43 của Luật này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Học viên học hết chương trình trung học phổ thông quy định tại điểm d khoản 1 Điều 43 của Luật này đủ điều kiện theo quy định của Bộ trưởng Bộ Giáo dục và Đào tạo thì được dự thi, nếu đạt yêu cầu thì được người đứng đầu cơ quan chuyên môn về giáo dục thuộc Ủy ban nhân dân cấp tỉnh cấp bằng tốt nghiệp trung học phổ thông; trường hợp không dự thi hoặc thi không đạt yêu cầu thì được người đứng đầu trung tâm giáo dục thường xuyên cấp giấy chứng nhận hoàn thành chương trình giáo dục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Học viên hoàn thành chương trình đào tạo, đạt chuẩn đầu ra của một trình độ đào tạo theo quy định của Khung trình độ quốc gia Việt Nam thì được cấp bằng tương ứng với trình độ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Học viên học các khóa bồi dưỡng theo các hình thức khác nhau được dự thi, nếu đạt yêu cầu theo chuẩn đầu ra của chương trình giáo dục quy định tại điểm b và điểm c khoản 1 Điều 43 của Luật này thì được cấp chứng chỉ tương ứng với chương trình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46. Chính sách phát triển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có chính sách đầu tư phát triển giáo dục thường xuyên, thực hiện giáo dục cho mọi người, thúc đẩy việc học tập của người lớn, xây dựng xã hội học tập; khuyến khích tổ chức, cá nhân tham gia, cung ứng dịch vụ giáo dục thường xuyên có chất lượng, đáp ứng nhu cầu học tập suốt đời của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Cơ quan, tổ chức có trách nhiệm tạo điều kiện thuận lợi cho cán bộ, công chức, viên chức và người lao động được thường xuyên học tập, học tập suốt đời để phát triển bản thân và nâng cao chất lượng cuộc sống.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Cơ sở giáo dục nghề nghiệp, cơ sở giáo dục đại học có trách nhiệm phối hợp với cơ sở giáo dục thường xuyên trong việc cung cấp nguồn học liệu cho cơ sở giáo dục thường xuyên để đáp ứng nhu cầu học tập của người học; cơ sở giáo dục đào tạo nhà giáo có trách nhiệm nghiên cứu về khoa học giáo dục, đào tạo, bồi dưỡng đội ngũ nhà giáo của các cơ sở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lastRenderedPageBreak/>
        <w:t>Chương III</w:t>
      </w:r>
      <w:r w:rsidRPr="0016019F">
        <w:rPr>
          <w:rFonts w:ascii="Times New Roman" w:eastAsia="Times New Roman" w:hAnsi="Times New Roman" w:cs="Times New Roman"/>
          <w:b/>
          <w:bCs/>
          <w:color w:val="2E2E2E"/>
          <w:sz w:val="24"/>
          <w:szCs w:val="24"/>
        </w:rPr>
        <w:br/>
        <w:t>NHÀ TRƯỜNG, TRƯỜNG CHUYÊN BIỆT VÀ CƠ SỞ GIÁO DỤC KHÁC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1. TỔ CHỨC, HOẠT ĐỘNG, NHIỆM VỤ VÀ QUYỀN HẠN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47. Loại hình nhà trường trong hệ thống giáo dục quốc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trường trong hệ thống giáo dục quốc dân được tổ chức theo các loại hình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Trường công lập do Nhà nước đầu tư, bảo đảm điều kiện hoạt động và đại diện chủ sở hữu;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Trường dân lập do cộng đồng dân cư ở cơ sở gồm tổ chức và cá nhân tại thôn, ấp, bản, làng, buôn, phum, sóc, xã, phường, thị trấn đầu tư xây dựng cơ sở vật chất và bảo đảm điều kiện hoạt động.</w:t>
      </w:r>
      <w:r w:rsidRPr="0016019F">
        <w:rPr>
          <w:rFonts w:ascii="Times New Roman" w:eastAsia="Times New Roman" w:hAnsi="Times New Roman" w:cs="Times New Roman"/>
          <w:color w:val="2E2E2E"/>
          <w:sz w:val="24"/>
          <w:szCs w:val="24"/>
        </w:rPr>
        <w:br/>
        <w:t>Loại hình trường dân lập chỉ áp dụng đối với cơ sở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Trường tư thục do nhà đầu tư trong nước hoặc nhà đầu tư nước ngoài đầu tư và bảo đảm điều kiện hoạt động.</w:t>
      </w:r>
      <w:r w:rsidRPr="0016019F">
        <w:rPr>
          <w:rFonts w:ascii="Times New Roman" w:eastAsia="Times New Roman" w:hAnsi="Times New Roman" w:cs="Times New Roman"/>
          <w:color w:val="2E2E2E"/>
          <w:sz w:val="24"/>
          <w:szCs w:val="24"/>
        </w:rPr>
        <w:br/>
        <w:t>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không vì lợi nhuận, không rút vốn, không hưởng lợi tức; phần lợi nhuận tích lũy hằng năm thuộc sở hữu chung hợp nhất không phân chia để tiếp tục đầu tư phát triển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Việc chuyển đổi loại hình nhà trường trong hệ thống giáo dục quốc dân được thực hiện theo nguyên tắc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Chỉ chuyển đổi loại hình nhà trường từ trường tư thục sang trường tư thục hoạt động không vì lợi nhuận;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Thực hiện quy định của điều lệ, quy chế tổ chức và hoạt động của loại hình nhà trường ở mỗi cấp học, trình độ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Bảo đảm quyền của giáo viên, giảng viên, cán bộ quản lý giáo dục, người lao động và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Không làm thất thoát đất đai, vốn và tài sản.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Chính phủ quy định chi tiết việc chuyển đổi loại hình nhà trường quy định tại khoản 2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48. Trường của cơ quan nhà nước, tổ chức chính trị, tổ chức chính trị - xã hội, lực lượng vũ trang nhân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Trường của cơ quan nhà nước, tổ chức chính trị, tổ chức chính trị - xã hội có nhiệm vụ đào tạo, bồi dưỡng cán bộ, công chức, viên chức. Trường của lực lượng vũ trang nhân dân có nhiệm vụ đào tạo, bồi dưỡng sĩ quan, hạ sĩ quan, quân nhân chuyên nghiệp và công nhân quốc phòng; bồi dưỡng cán bộ lãnh đạo, cán bộ quản lý nhà nước về nhiệm vụ và kiến thức quốc phòng, an ninh.</w:t>
      </w:r>
      <w:r w:rsidRPr="0016019F">
        <w:rPr>
          <w:rFonts w:ascii="Times New Roman" w:eastAsia="Times New Roman" w:hAnsi="Times New Roman" w:cs="Times New Roman"/>
          <w:color w:val="2E2E2E"/>
          <w:sz w:val="24"/>
          <w:szCs w:val="24"/>
        </w:rPr>
        <w:br/>
        <w:t>Trường của cơ quan nhà nước, tổ chức chính trị, tổ chức chính trị - xã hội, lực lượng vũ trang nhân dân là cơ sở giáo dục của hệ thống giáo dục quốc dân, được tổ chức và hoạt động theo quy định của Luật Giáo dục nghề nghiệp, Luật Giáo dục đại học và điều lệ nhà 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Chính phủ quy định chi tiết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49. Điều kiện thành lập nhà trường và điều kiện được phép hoạt động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trường được thành lập khi có đề án thành lập trường phù hợp với quy hoạch phát triển kinh tế - xã hội và quy hoạch mạng lưới cơ sở giáo dục theo quy định của Luật Quy hoạch.</w:t>
      </w:r>
      <w:r w:rsidRPr="0016019F">
        <w:rPr>
          <w:rFonts w:ascii="Times New Roman" w:eastAsia="Times New Roman" w:hAnsi="Times New Roman" w:cs="Times New Roman"/>
          <w:color w:val="2E2E2E"/>
          <w:sz w:val="24"/>
          <w:szCs w:val="24"/>
        </w:rPr>
        <w:b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trường được phép hoạt động giáo dục khi đáp ứng đủ các điều kiện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Có đất đai, cơ sở vật chất, thiết bị đáp ứng yêu cầu hoạt động giáo dục; địa điểm xây dựng trường bảo đảm môi trường giáo dục, an toàn cho người học, người dạy và người lao động;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Có chương trình giáo dục và tài liệu giảng dạy, học tập theo quy định phù hợp với mỗi cấp học, trình độ đào tạo; có đội ngũ nhà giáo và cán bộ quản lý đạt tiêu chuẩn, đủ về số lượng, đồng bộ về cơ cấu để bảo đảm thực hiện chương trình giáo dục và tổ chức các hoạt động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Có đủ nguồn lực tài chính theo quy định để bảo đảm duy trì và phát triển hoạt động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Có quy chế tổ chức và hoạt động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Trong thời hạn quy định, nếu nhà trường có đủ các điều kiện quy định tại khoản 2 Điều này thì được cơ quan nhà nước có thẩm quyền cho phép hoạt động giáo dục; khi hết thời hạn quy định, nếu không đủ điều kiện quy định tại khoản 2 Điều này thì bị thu hồi quyết định thành lập hoặc quyết định cho phép thành lập.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50. Đình chỉ hoạt động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1. Nhà trường bị đình chỉ hoạt động giáo dục trong trường hợp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Có hành vi gian lận để được cho phép hoạt động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Không bảo đảm một trong các điều kiện quy định tại khoản 2 Điều 49 của Luật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Người cho phép hoạt động giáo dục không đúng thẩm quyền;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Không triển khai hoạt động giáo dục trong thời hạn quy định kể từ ngày được phép hoạt động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đ) Vi phạm quy định của pháp luật về giáo dục bị xử phạt vi phạm hành chính ở mức độ phải đình chỉ;</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e) Trường hợp khác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Quyết định đình chỉ hoạt động giáo dục đối với nhà trường phải xác định rõ lý do đình chỉ, thời hạn đình chỉ, biện pháp bảo đảm quyền, lợi ích của nhà giáo, cán bộ quản lý giáo dục, người học, người lao động trong nhà trường và phải công bố công khai trên phương tiện thông tin đại chúng.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Trong thời hạn bị đình chỉ, nếu nguyên nhân dẫn đến việc đình chỉ được khắc phục thì người có thẩm quyền quyết định đình chỉ ra quyết định cho phép nhà trường hoạt động giáo dục trở lại.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51. Sáp nhập, chia, tách, giải thể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trường sáp nhập, chia, tách phải bảo đảm các yêu cầu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Phù hợp với quy hoạch phát triển kinh tế - xã hội và quy hoạch mạng lưới cơ sở giáo dục theo quy định của Luật Quy hoạch;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Đáp ứng nhu cầu phát triển kinh tế -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Bảo đảm quyền, lợi ích của nhà giáo và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Góp phần nâng cao chất lượng và hiệu quả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trường bị giải thể trong trường hợp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Vi phạm nghiêm trọng quy định về quản lý, tổ chức và hoạt động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Hết thời hạn đình chỉ hoạt động giáo dục mà không khắc phục được nguyên nhân dẫn đến việc đình chỉ;</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Mục tiêu và nội dung hoạt động trong quyết định thành lập hoặc cho phép thành lập nhà trường không còn phù hợp với nhu cầu phát triển kinh tế -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Không bảo đảm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đ) Theo đề nghị của tổ chức, cá nhân thành lập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Quyết định sáp nhập, chia, tách, giải thể nhà trường phải xác định rõ lý do, biện pháp bảo đảm quyền, lợi ích của nhà giáo, cán bộ quản lý giáo dục, người học, người lao động trong nhà trường và phải được công bố công khai trên phương tiện thông tin đại chúng.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52. Thẩm quyền, thủ tục thành lập hoặc cho phép thành lập; cho phép hoạt động giáo dục, đình chỉ hoạt động giáo dục; sáp nhập, chia, tách, giải thể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Thẩm quyền thành lập trường công lập và cho phép thành lập trường dân lập, trường tư thục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Chủ tịch Ủy ban nhân dân cấp huyện quyết định đối với trường mầm non, trường mẫu giáo, trường tiểu học, trường trung học cơ sở, trường phổ thông có nhiều cấp học có cấp học cao nhất là trung học cơ sở, trường phổ thông dân tộc bán trú, trừ trường hợp quy định tại điểm d khoản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Chủ tịch Ủy ban nhân dân cấp tỉnh quyết định đối với trường trung học phổ thông, trường phổ thông có nhiều cấp học có cấp học cao nhất là trung học phổ thông, trường phổ thông dân tộc nội trú, trường trung cấp trên địa bàn tỉnh, trừ trường hợp quy định tại điểm c và điểm d khoản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Bộ trưởng, Thủ trưởng cơ quan ngang Bộ quyết định đối với trường trung cấp trực thuộc;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Bộ trưởng Bộ Giáo dục và Đào tạo quyết định đối với trường dự bị đại học, cao đẳng sư phạm và trường trực thuộc Bộ; trường mầm non, trường mẫu giáo, trường tiểu học, trường trung học cơ sở, trường trung học phổ thông do cơ quan đại diện ngoại giao nước ngoài, tổ chức quốc tế liên Chính phủ đề nghị;</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đ) Bộ trưởng Bộ Lao động - Thương binh và Xã hội quyết định đối với trường cao đẳng, trừ trường cao đẳng sư phạm;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e) Thủ tướng Chính phủ quyết định đối với cơ sở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Bộ trưởng Bộ Giáo dục và Đào tạo cho phép hoạt động giáo dục đối với cơ sở giáo dục đại học. Thẩm quyền cho phép hoạt động giáo dục đối với nhà trường ở các cấp học, trình độ đào tạo khác thực hiện theo quy định của Chính phủ.</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Người có thẩm quyền thành lập hoặc cho phép thành lập nhà trường có thẩm quyền thu hồi quyết định thành lập hoặc cho phép thành lập, quyết định sáp nhập, chia, tách, giải thể nhà trường. Người có thẩm quyền cho phép hoạt động giáo dục có thẩm quyền quyết định đình chỉ hoạt động giáo dục.</w:t>
      </w:r>
      <w:r w:rsidRPr="0016019F">
        <w:rPr>
          <w:rFonts w:ascii="Times New Roman" w:eastAsia="Times New Roman" w:hAnsi="Times New Roman" w:cs="Times New Roman"/>
          <w:color w:val="2E2E2E"/>
          <w:sz w:val="24"/>
          <w:szCs w:val="24"/>
        </w:rPr>
        <w:br/>
      </w:r>
      <w:r w:rsidRPr="0016019F">
        <w:rPr>
          <w:rFonts w:ascii="Times New Roman" w:eastAsia="Times New Roman" w:hAnsi="Times New Roman" w:cs="Times New Roman"/>
          <w:color w:val="2E2E2E"/>
          <w:sz w:val="24"/>
          <w:szCs w:val="24"/>
        </w:rPr>
        <w:lastRenderedPageBreak/>
        <w:t>Trường hợp sáp nhập giữa các nhà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Chính phủ quy định chi tiết điều kiện, thủ tục thành lập hoặc cho phép thành lập; cho phép hoạt động giáo dục, đình chỉ hoạt động giáo dục; sáp nhập, chia, tách, giải thể nhà trường quy định tại các điều 49, 50, 51 và 52 của Luật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53. Điều lệ, quy chế tổ chức và hoạt động của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Điều lệ nhà trường được áp dụng chung cho các loại hình nhà trường ở giáo dục mầm non, giáo dục phổ thông, giáo dục nghề nghiệp và có các nội dung chủ yếu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Nhiệm vụ và quyền hạn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Tổ chức hoạt động giáo dục trong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Nhiệm vụ và quyền của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Nhiệm vụ và quyền của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đ) Tổ chức và quản lý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e) Tài chính và tài sản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g) Quan hệ giữa nhà trường, gia đình và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Quy chế tổ chức và hoạt động của cơ sở giáo dục cụ thể hóa các nội dung của điều lệ nhà trường để áp dụng cho từng loại hình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Bộ trưởng Bộ Giáo dục và Đào tạo, Bộ trưởng Bộ Lao động - Thương binh và Xã hội, trong phạm vi nhiệm vụ, quyền hạn của mình, ban hành điều lệ nhà trường, quy chế tổ chức và hoạt động của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54. Nhà đầu tư</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đầu tư thực hiện hoạt động đầu tư trong lĩnh vực giáo dục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Nhà đầu tư trong nước là cá nhân có quốc tịch Việt Nam, tổ chức được thành lập theo pháp luật Việt Nam;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Nhà đầu tư nước ngoài là cá nhân có quốc tịch nước ngoài, tổ chức thành lập theo pháp luật nước ngoài.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Quyền và trách nhiệm của nhà đầu tư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Thông qua kế hoạch phát triển nhà trường theo quy định của pháp luật do hội đồng trường đề xuất;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Quyết định tổng vốn góp của nhà đầu tư, dự án đầu tư phát triển trường, việc huy động vốn đầu tư (nếu có); phương án sử dụng phần chênh lệch thu, chi hằng năm hoặc phương án xử lý lỗ của nhà trường; thông qua báo cáo tài chính hằng năm;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Bầu hoặc cử, miễn nhiệm, bãi nhiệm thành viên của hội đồng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Tổ chức giám sát và đánh giá hoạt động của hội đồng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đ) Quyết định ban hành, sửa đổi, bổ sung quy chế tài chính; thông qua nội dung liên quan đến tài chính, tài sản trong quy chế tổ chức và hoạt động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e) Góp vốn đầy đủ, đúng hạn, giám sát việc góp vốn vào nhà trường theo đề án thành lập;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g) Xem xét, xử lý vi phạm gây thiệt hại của hội đồng trường theo quy định của pháp luật, quy chế tổ chức và hoạt động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h) Quyết định tổ chức lại, giải thể nhà trường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i) Công khai danh sách tổ chức và cá nhân góp vốn đầu tư trên trang thông tin điện tử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k) Nhà đầu tư thành lập trường tư thục hoạt động không vì lợi nhuận được vinh danh về công lao góp vốn đầu tư thành lập, xây dựng và phát triển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Nhà đầu tư thành lập cơ sở giáo dục tư thục được lựa chọn một trong các phương thức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Đầu tư thành lập tổ chức kinh tế theo quy định của Luật Đầu tư, Luật Doanh nghiệp để tổ chức kinh tế thành lập cơ sở giáo dục tư thục theo quy định của Luật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Trực tiếp đầu tư thành lập cơ sở giáo dục tư thục theo quy định của Luật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55. Hội đồng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Hội đồng trường của trường công lập là tổ chức quản trị nhà trường, thực hiện quyền đại diện sở hữu của nhà trường, các bên có lợi ích liên quan và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Hội đồng trường đối với nhà trẻ, trường mẫu giáo, trường mầm non, cơ sở giáo dục phổ thông quyết định về phương hướng hoạt động của nhà trường, huy động và giám sát việc sử dụng các nguồn lực dành cho nhà trường, gắn nhà trường với cộng đồng và xã hội, bảo đảm thực hiện mục tiêu giáo dục.</w:t>
      </w:r>
      <w:r w:rsidRPr="0016019F">
        <w:rPr>
          <w:rFonts w:ascii="Times New Roman" w:eastAsia="Times New Roman" w:hAnsi="Times New Roman" w:cs="Times New Roman"/>
          <w:color w:val="2E2E2E"/>
          <w:sz w:val="24"/>
          <w:szCs w:val="24"/>
        </w:rPr>
        <w:br/>
        <w:t xml:space="preserve">Thành phần hội đồng trường đối với nhà trẻ, trường mẫu giáo, trường mầm non, cơ sở giáo dục phổ thông gồm bí thư cấp ủy, hiệu trưởng, chủ tịch Công đoàn, bí thư Đoàn Thanh niên Cộng sản Hồ Chí Minh, đại diện tổ </w:t>
      </w:r>
      <w:r w:rsidRPr="0016019F">
        <w:rPr>
          <w:rFonts w:ascii="Times New Roman" w:eastAsia="Times New Roman" w:hAnsi="Times New Roman" w:cs="Times New Roman"/>
          <w:color w:val="2E2E2E"/>
          <w:sz w:val="24"/>
          <w:szCs w:val="24"/>
        </w:rPr>
        <w:lastRenderedPageBreak/>
        <w:t>chuyên môn, đại diện tổ văn phòng, đại diện chính quyền địa phương, ban đại diện cha mẹ học sinh và đại diện học sinh đối với trường trung học cơ sở, trường trung học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Hội đồng trường đối với cơ sở giáo dục nghề nghiệp thực hiện theo quy định của Luật Giáo dục nghề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Hội đồng trường đối với cơ sở giáo dục đại học thực hiện theo quy định của Luật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Hội đồng trường của nhà trẻ, trường mẫu giáo, trường mầm non dân lập là tổ chức thực hiện quyền đại diện sở hữu của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r w:rsidRPr="0016019F">
        <w:rPr>
          <w:rFonts w:ascii="Times New Roman" w:eastAsia="Times New Roman" w:hAnsi="Times New Roman" w:cs="Times New Roman"/>
          <w:color w:val="2E2E2E"/>
          <w:sz w:val="24"/>
          <w:szCs w:val="24"/>
        </w:rPr>
        <w:br/>
        <w:t>Thành phần hội đồng trường gồm đại diện cộng đồng dân cư, đại diện chính quyền địa phương cấp xã và người góp vốn xây dựng, duy trì hoạt động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r w:rsidRPr="0016019F">
        <w:rPr>
          <w:rFonts w:ascii="Times New Roman" w:eastAsia="Times New Roman" w:hAnsi="Times New Roman" w:cs="Times New Roman"/>
          <w:color w:val="2E2E2E"/>
          <w:sz w:val="24"/>
          <w:szCs w:val="24"/>
        </w:rPr>
        <w:br/>
        <w:t>Thành phần của hội đồng trường của trường tư thục do nhà đầu tư trong nước, nhà đầu tư nước ngoài đầu tư gồm đại diện nhà đầu tư, thành viên trong và ngoài trường do hội nghị nhà đầu tư bầu, quyết định theo tỷ lệ vốn góp.</w:t>
      </w:r>
      <w:r w:rsidRPr="0016019F">
        <w:rPr>
          <w:rFonts w:ascii="Times New Roman" w:eastAsia="Times New Roman" w:hAnsi="Times New Roman" w:cs="Times New Roman"/>
          <w:color w:val="2E2E2E"/>
          <w:sz w:val="24"/>
          <w:szCs w:val="24"/>
        </w:rPr>
        <w:br/>
        <w:t>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là người học của trường (nếu có), hiệu trưởng; thành viên bầu là đại diện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Thủ tục thành lập, cơ cấu tổ chức, nhiệm vụ, quyền hạn của hội đồng trường đối với nhà trẻ, trường mẫu giáo, trường mầm non, cơ sở giáo dục phổ thông được quy định trong điều lệ, quy chế tổ chức và hoạt động của nhà trường. Việc chuyển thẩm quyền của hội đồng quản trị sang hội đồng trường đối với nhà trẻ, trường mẫu giáo, trường mầm non, cơ sở giáo dục phổ thông thực hiện theo quy định của Bộ trưởng Bộ Giáo dục và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56. Hiệu trưởng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Hiệu trưởng là người chịu trách nhiệm quản lý, điều hành các hoạt động của nhà trường, do cơ quan có thẩm quyền bổ nhiệm hoặc công nhận.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Hiệu trưởng trường thuộc hệ thống giáo dục quốc dân phải được đào tạo, bồi dưỡng về nghiệp vụ quản lý trường học và đạt chuẩn hiệu trưởng.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Tiêu chuẩn, nhiệm vụ và quyền hạn của hiệu trưởng; thủ tục, quy trình bổ nhiệm hiệu trưởng cơ sở giáo dục mầm non, giáo dục phổ thông do Bộ trưởng Bộ Giáo dục và Đào tạo quy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Tiêu chuẩn, nhiệm vụ và quyền hạn của hiệu trưởng; thủ tục, quy trình bổ nhiệm hiệu trưởng cơ sở giáo dục nghề nghiệp, giáo dục đại học thực hiện theo quy định của Luật Giáo dục nghề nghiệp, Luật Giáo dục đại học và quy định khác của pháp luật có liên quan.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57. Hội đồng tư vấn trong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Hội đồng tư vấn trong nhà trường do hiệu trưởng thành lập để tư vấn giúp hiệu trưởng thực hiện nhiệm vụ, quyền hạn của mình.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Tổ chức và hoạt động của hội đồng tư vấn được quy định trong điều lệ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58. Tổ chức Đảng trong nhà trường</w:t>
      </w:r>
      <w:r w:rsidRPr="0016019F">
        <w:rPr>
          <w:rFonts w:ascii="Times New Roman" w:eastAsia="Times New Roman" w:hAnsi="Times New Roman" w:cs="Times New Roman"/>
          <w:color w:val="2E2E2E"/>
          <w:sz w:val="24"/>
          <w:szCs w:val="24"/>
        </w:rPr>
        <w:br/>
        <w:t>Tổ chức Đảng Cộng sản Việt Nam trong nhà trường lãnh đạo nhà trường và hoạt động trong khuôn khổ Hiến pháp và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59. Đoàn thể, tổ chức xã hội trong nhà trường</w:t>
      </w:r>
      <w:r w:rsidRPr="0016019F">
        <w:rPr>
          <w:rFonts w:ascii="Times New Roman" w:eastAsia="Times New Roman" w:hAnsi="Times New Roman" w:cs="Times New Roman"/>
          <w:color w:val="2E2E2E"/>
          <w:sz w:val="24"/>
          <w:szCs w:val="24"/>
        </w:rPr>
        <w:br/>
        <w:t>Đoàn thể, tổ chức xã hội trong nhà trường có trách nhiệm góp phần thực hiện mục tiêu giáo dục và hoạt động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60. Nhiệm vụ và quyền hạn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trường có nhiệm vụ và quyền hạn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Công bố công khai mục tiêu, chương trình, kế hoạch giáo dục, điều kiện bảo đảm chất lượng giáo dục, kết quả đánh giá và kiểm định chất lượng giáo dục; hệ thống văn bằng, chứng chỉ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b) Tổ chức tuyển sinh, giáo dục, đào tạo, nghiên cứu khoa học, chuyển giao kết quả đào tạo và nghiên cứu khoa học phù hợp với chức năng, nhiệm vụ, quyền hạn; xác nhận hoặc cấp văn bằng, chứng chỉ theo thẩm quyền;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Chủ động đề xuất nhu cầu, tham gia tuyển dụng nhà giáo, người lao động trong trường công lập; quản lý, sử dụng nhà giáo, người lao động; quản lý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Huy động, quản lý, sử dụng nguồn lực theo quy định của pháp luật; xây dựng cơ sở vật chất theo yêu cầu chuẩn hóa, hiện đại hóa;</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đ) Phối hợp với gia đình, tổ chức, cá nhân trong hoạt động giáo dục; tổ chức cho nhà giáo, người lao động và người học tham gia hoạt động xã hội, phục vụ cộng đồng.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Việc thực hiện nhiệm vụ, tổ chức bộ máy, nhân sự và tài chính của trường công lập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Cơ sở giáo dục mầm non, cơ sở giáo dục phổ thông thực hiện quy chế dân chủ trong nhà trường; có trách nhiệm giải trình với xã hội, người học, cơ quan quản lý; bảo đảm việc tham gia của người học, gia đình và xã hội trong quản lý nhà trường. Việc quản lý trong cơ sở giáo dục mầm non và cơ sở giáo dục phổ thông công lập thực hiện theo quy định của Chính phủ;</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Cơ sở giáo dục nghề nghiệp, cơ sở giáo dục đại học thực hiện quyền tự chủ, trách nhiệm giải trình theo quy định của Luật Giáo dục nghề nghiệp, Luật Giáo dục đại học và quy định khác của pháp luật có liên quan.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Trường dân lập, trường tư thục tự chủ và tự chịu trách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2. TRƯỜNG CHUYÊN BIỆT VÀ CƠ SỞ GIÁO DỤC KHÁC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61. Trường phổ thông dân tộc nội trú, trường phổ thông dân tộc bán trú, trường dự bị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thành lập trường phổ thông dân tộc nội trú, trường phổ thông dân tộc bán trú, trường dự bị đại học cho người học là người dân tộc thiểu số, người học thuộc gia đình định cư lâu dài tại vùng có điều kiện kinh tế - xã hội đặc biệt khó khăn.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Trường phổ thông dân tộc nội trú, trường phổ thông dân tộc bán trú, trường dự bị đại học được ưu tiên bố trí giáo viên, cơ sở vật chất, thiết bị và ngân sách.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Bộ trưởng Bộ Giáo dục và Đào tạo quy định điều kiện học sinh được học trường phổ thông dân tộc nội trú, trường phổ thông dân tộc bán trú, trường dự bị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62. Trường chuyên, trường năng khiếu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r w:rsidRPr="0016019F">
        <w:rPr>
          <w:rFonts w:ascii="Times New Roman" w:eastAsia="Times New Roman" w:hAnsi="Times New Roman" w:cs="Times New Roman"/>
          <w:color w:val="2E2E2E"/>
          <w:sz w:val="24"/>
          <w:szCs w:val="24"/>
        </w:rPr>
        <w:br/>
        <w:t>Trường năng khiếu nghệ thuật, thể dục, thể thao được thành lập nhằm phát triển tài năng của học sinh trong các lĩnh vực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ưu tiên bố trí giáo viên, cơ sở vật chất, thiết bị và ngân sách cho trường chuyên, trường năng khiếu do Nhà nước thành lập; có chính sách ưu đãi đối với trường năng khiếu do tổ chức, cá nhân thành lập.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Bộ trưởng Bộ Giáo dục và Đào tạo, Bộ trưởng Bộ Lao động - Thương binh và Xã hội, trong phạm vi nhiệm vụ, quyền hạn của mình, quy định chương trình giáo dục nâng cao, quy chế tổ chức và hoạt động của trường chuyên, trường năng khiếu.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63. Trường, lớp dành cho người khuyết tật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thành lập và khuyến khích tổ chức, cá nhân thành lập trường, lớp dành cho người khuyết tật nhằm giúp người khuyết tật được phục hồi chức năng, học văn hóa, học nghề và hòa nhập cộng đồng.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ưu tiên bố trí giáo viên, cơ sở vật chất, thiết bị và ngân sách cho trường, lớp dành cho người khuyết tật do Nhà nước thành lập; có chính sách ưu đãi đối với trường, lớp dành cho người khuyết tật do tổ chức, cá nhân thành lập.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64. Trường giáo dưỡng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Trường giáo dưỡng có nhiệm vụ giáo dục người chưa thành niên vi phạm pháp luật để đối tượng này rèn luyện, phát triển lành mạnh, trở thành người lương thiện, có khả năng tái hòa nhập vào đời sống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Bộ trưởng Bộ Công an có trách nhiệm chủ trì, phối hợp với Bộ trưởng Bộ Giáo dục và Đào tạo, Bộ trưởng Bộ Lao động - Thương binh và Xã hội quy định chương trình giáo dục cho trường giáo dưỡng.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65. Cơ sở giáo dục khác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Cơ sở giáo dục khác trong hệ thống giáo dục quốc dân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a) Nhóm trẻ độc lập, lớp mẫu giáo độc lập, lớp mầm non độc lập, lớp xóa mù chữ, lớp ngoại ngữ, lớp tin học, lớp dành cho trẻ em có hoàn cảnh khó khăn không có điều kiện đi học ở trường, lớp dành cho trẻ khuyết tật;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Trung tâm giáo dục thường xuyên, trung tâm giáo dục nghề nghiệp - giáo dục thường xuyên, trung tâm giáo dục nghề nghiệp, trung tâm học tập cộng đồng, trung tâm hỗ trợ phát triển giáo dục hòa nhập, các trung tâm khác thực hiện nhiệm vụ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Viện Hàn lâm, viện do Thủ tướng Chính phủ thành lập theo quy định của Luật Khoa học và Công nghệ được phép đào tạo trình độ tiến sĩ.</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Người đứng đầu cơ sở giáo dục khác quy định tại khoản 1 Điều này chịu trách nhiệm về chất lượng giáo dục, quản lý, điều hành cơ sở giáo dục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Chính phủ quy định chi tiết điều kiện, thẩm quyền thành lập, cho phép thành lập, sáp nhập, chia, tách, giải thể, đình chỉ hoạt động của cơ sở giáo dục quy định tại điểm a và điểm b khoản 1 Điều này, trừ trung tâm giáo dục nghề nghiệp. Bộ trưởng Bộ Giáo dục và Đào tạo, Bộ trưởng Bộ Lao động - Thương binh và Xã hội, trong phạm vi nhiệm vụ, quyền hạn của mình, quy định quy chế tổ chức và hoạt động của cơ sở giáo dục quy định tại điểm a và điểm b khoản 1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Chương IV</w:t>
      </w:r>
      <w:r w:rsidRPr="0016019F">
        <w:rPr>
          <w:rFonts w:ascii="Times New Roman" w:eastAsia="Times New Roman" w:hAnsi="Times New Roman" w:cs="Times New Roman"/>
          <w:b/>
          <w:bCs/>
          <w:color w:val="2E2E2E"/>
          <w:sz w:val="24"/>
          <w:szCs w:val="24"/>
        </w:rPr>
        <w:br/>
        <w:t>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1. VỊ TRÍ, VAI TRÒ, TIÊU CHUẨN CỦA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66. Vị trí, vai trò của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giáo làm nhiệm vụ giảng dạy, giáo dục trong cơ sở giáo dục, trừ cơ sở giáo dục quy định tại điểm c khoản 1 Điều 65 của Luật này.</w:t>
      </w:r>
      <w:r w:rsidRPr="0016019F">
        <w:rPr>
          <w:rFonts w:ascii="Times New Roman" w:eastAsia="Times New Roman" w:hAnsi="Times New Roman" w:cs="Times New Roman"/>
          <w:color w:val="2E2E2E"/>
          <w:sz w:val="24"/>
          <w:szCs w:val="24"/>
        </w:rPr>
        <w:br/>
        <w:t>Nhà giáo giảng dạy ở cơ sở giáo dục mầm non, giáo dục phổ thông, cơ sở giáo dục khác, giảng dạy trình độ sơ cấp, trung cấp gọi là giáo viên; nhà giáo giảng dạy từ trình độ cao đẳng trở lên gọi là giảng viên.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giáo có vai trò quyết định trong việc bảo đảm chất lượng giáo dục, có vị thế quan trọng trong xã hội, được xã hội tôn vinh.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67. Tiêu chuẩn của nhà giáo</w:t>
      </w:r>
      <w:r w:rsidRPr="0016019F">
        <w:rPr>
          <w:rFonts w:ascii="Times New Roman" w:eastAsia="Times New Roman" w:hAnsi="Times New Roman" w:cs="Times New Roman"/>
          <w:color w:val="2E2E2E"/>
          <w:sz w:val="24"/>
          <w:szCs w:val="24"/>
        </w:rPr>
        <w:br/>
        <w:t>Nhà giáo phải đáp ứng các tiêu chuẩn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Có phẩm chất, tư tưởng, đạo đức tốt;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Đáp ứng chuẩn nghề nghiệp theo vị trí việc làm;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Có kỹ năng cập nhật, nâng cao năng lực chuyên môn, nghiệp vụ;</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Bảo đảm sức khỏe theo yêu cầu nghề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68. Giáo sư, phó giáo sư</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Giáo sư, phó giáo sư là chức danh của nhà giáo đang giảng dạy, nghiên cứu khoa học ở cơ sở giáo dục đại học đáp ứng tiêu chuẩn giáo sư, phó giáo sư do cơ sở giáo dục đại học bổ nhiệm.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Thủ tướng Chính phủ quy định tiêu chuẩn, thủ tục bổ nhiệm, miễn nhiệm chức danh giáo sư, phó giáo sư.</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2. NHIỆM VỤ VÀ QUYỀN CỦA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69. Nhiệm vụ của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Giảng dạy, giáo dục theo mục tiêu, nguyên lý giáo dục, thực hiện đầy đủ và có chất lượng chương trình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Gương mẫu thực hiện nghĩa vụ công dân, điều lệ nhà trường, quy tắc ứng xử của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Giữ gìn phẩm chất, uy tín, danh dự của nhà giáo; tôn trọng, đối xử công bằng với người học; bảo vệ các quyền, lợi ích chính đáng của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Học tập, rèn luyện để nâng cao phẩm chất đạo đức, trình độ chính trị, chuyên môn, nghiệp vụ, đổi mới phương pháp giảng dạy, nêu gương tốt cho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70. Quyền của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Được giảng dạy theo chuyên môn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Được đào tạo, bồi dưỡng nâng cao trình độ chính trị, chuyên môn, nghiệp vụ.</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Được hợp đồng thỉnh giảng, nghiên cứu khoa học tại cơ sở giáo dục khác hoặc cơ sở nghiên cứu khoa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Được tôn trọng, bảo vệ nhân phẩm, danh dự và thân thể.</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Được nghỉ hè theo quy định của Chính phủ và các ngày nghỉ khác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71. Thỉnh giảng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Thỉnh giảng là việc cơ sở giáo dục mời người đủ tiêu chuẩn quy định tại Điều 67 của Luật này đến giảng dạy. Người được cơ sở giáo dục mời giảng dạy được gọi là giáo viên thỉnh giảng hoặc giảng viên thỉnh giảng.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2. Giáo viên, giảng viên thỉnh giảng phải thực hiện nhiệm vụ quy định tại Điều 69 của Luật này. Giáo viên, giảng viên thỉnh giảng là cán bộ, công chức, viên chức phải bảo đảm hoàn thành nhiệm vụ nơi mình công tác.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Khuyến khích việc mời nhà giáo, nhà khoa học trong nước, nhà khoa học là người Việt Nam định cư ở nước ngoài và người nước ngoài đến giảng dạy tại cơ sở giáo dục theo chế độ thỉnh giảng.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3. ĐÀO TẠO VÀ BỒI DƯỠNG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72. Trình độ chuẩn được đào tạo của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Trình độ chuẩn được đào tạo của nhà giáo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Có bằng tốt nghiệp cao đẳng sư phạm trở lên đối với giáo viên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Có bằng cử nhân thuộc ngành đào tạo giáo viên trở lên đối với giáo viên tiểu học, trung học cơ sở, trung học phổ thông.</w:t>
      </w:r>
      <w:r w:rsidRPr="0016019F">
        <w:rPr>
          <w:rFonts w:ascii="Times New Roman" w:eastAsia="Times New Roman" w:hAnsi="Times New Roman" w:cs="Times New Roman"/>
          <w:color w:val="2E2E2E"/>
          <w:sz w:val="24"/>
          <w:szCs w:val="24"/>
        </w:rPr>
        <w:br/>
        <w:t>Trường hợp môn học chưa đủ giáo viên có bằng cử nhân thuộc ngành đào tạo giáo viên thì phải có bằng cử nhân chuyên ngành phù hợp và có chứng chỉ bồi dưỡng nghiệp vụ sư phạm;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Có bằng thạc sĩ đối với nhà giáo giảng dạy trình độ đại học; có bằng tiến sĩ đối với nhà giáo giảng dạy, hướng dẫn luận văn thạc sĩ, luận án tiến sĩ;</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Trình độ chuẩn được đào tạo của nhà giáo giảng dạy trong cơ sở giáo dục nghề nghiệp thực hiện theo quy định của Luật Giáo dục nghề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Chính phủ quy định lộ trình thực hiện nâng trình độ chuẩn được đào tạo của giáo viên mầm non, tiểu học, trung học cơ sở quy định tại điểm a và điểm b khoản 1 Điều này. Bộ trưởng Bộ Giáo dục và Đào tạo, Bộ trưởng Bộ Lao động - Thương binh và Xã hội, trong phạm vi nhiệm vụ, quyền hạn của mình, quy định việc sử dụng nhà giáo trong trường hợp không đáp ứng quy định tại khoản 1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73. Đào tạo, bồi dưỡng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có chính sách đào tạo, bồi dưỡng để nâng cao trình độ chính trị, chuyên môn, nghiệp vụ cho nhà giáo; nhà giáo được cử đi đào tạo, bồi dưỡng được hưởng lương và phụ cấp theo quy định của Chính phủ.</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Cơ sở giáo dục có trách nhiệm tạo điều kiện để nhà giáo được đào tạo, bồi dưỡng đạt chuẩn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74. Cơ sở giáo dục thực hiện nhiệm vụ đào tạo, bồi dưỡng nhà giáo, cán bộ quản lý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Cơ sở giáo dục thực hiện nhiệm vụ đào tạo, bồi dưỡng nhà giáo gồm trường sư phạm, cơ sở giáo dục có khoa sư phạm, cơ sở giáo dục được phép đào tạo, bồi dưỡng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Cơ sở giáo dục thực hiện nhiệm vụ đào tạo, bồi dưỡng cán bộ quản lý giáo dục gồm trường sư phạm, cơ sở giáo dục đại học có khoa quản lý giáo dục, cơ sở giáo dục được phép đào tạo, bồi dưỡng cán bộ quản lý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Trường sư phạm do Nhà nước thành lập để đào tạo, bồi dưỡng nhà giáo, cán bộ quản lý giáo dục được ưu tiên trong việc tuyển dụng nhà giáo, bố trí cán bộ quản lý giáo dục, đầu tư xây dựng cơ sở vật chất, ký túc xá và bảo đảm kinh phí đào tạo. Trường sư phạm có trường thực hành hoặc cơ sở thực hành.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Bộ trưởng Bộ Giáo dục và Đào tạo, Bộ trưởng Bộ Lao động - Thương binh và Xã hội, trong phạm vi nhiệm vụ, quyền hạn của mình, quy định việc thực hiện nhiệm vụ đào tạo, bồi dưỡng, nhà giáo, cán bộ quản lý giáo dục và cơ sở giáo dục được phép đào tạo, bồi dưỡng nhà giáo, cán bộ quản lý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4. CHÍNH SÁCH ĐỐI VỚI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75. Ngày Nhà giáo Việt Nam</w:t>
      </w:r>
      <w:r w:rsidRPr="0016019F">
        <w:rPr>
          <w:rFonts w:ascii="Times New Roman" w:eastAsia="Times New Roman" w:hAnsi="Times New Roman" w:cs="Times New Roman"/>
          <w:color w:val="2E2E2E"/>
          <w:sz w:val="24"/>
          <w:szCs w:val="24"/>
        </w:rPr>
        <w:br/>
        <w:t>Ngày 20 tháng 11 hằng năm là ngày Nhà giáo Việt Nam.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76. Tiền lương</w:t>
      </w:r>
      <w:r w:rsidRPr="0016019F">
        <w:rPr>
          <w:rFonts w:ascii="Times New Roman" w:eastAsia="Times New Roman" w:hAnsi="Times New Roman" w:cs="Times New Roman"/>
          <w:color w:val="2E2E2E"/>
          <w:sz w:val="24"/>
          <w:szCs w:val="24"/>
        </w:rPr>
        <w:br/>
        <w:t>Nhà giáo được xếp lương phù hợp với vị trí việc làm và lao động nghề nghiệp; được ưu tiên hưởng phụ cấp đặc thù nghề theo quy định của Chính phủ.</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77. Chính sách đối với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có chính sách tuyển dụng, sử dụng, đãi ngộ, bảo đảm các điều kiện cần thiết về vật chất và tinh thần để nhà giáo thực hiện vai trò và nhiệm vụ của mình.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giáo công tác tại trường chuyên, trường năng khiếu, trường phổ thông dân tộc nội trú, trường phổ thông dân tộc bán trú, trường dự bị đại học, trường, lớp dành cho người khuyết tật, trường giáo dưỡng hoặc trường chuyên biệt khác, nhà giáo thực hiện giáo dục hòa nhập được hưởng chế độ phụ cấp và chính sách ưu đãi.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Nhà nước có chính sách khuyến khích, ưu đãi về chế độ phụ cấp và các chính sách khác đối với nhà giáo công tác tại vùng có điều kiện kinh tế - xã hội đặc biệt khó khăn.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Chính phủ quy định chi tiết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lastRenderedPageBreak/>
        <w:t>Điều 78. Phong tặng danh hiệu Nhà giáo nhân dân, Nhà giáo ưu tú</w:t>
      </w:r>
      <w:r w:rsidRPr="0016019F">
        <w:rPr>
          <w:rFonts w:ascii="Times New Roman" w:eastAsia="Times New Roman" w:hAnsi="Times New Roman" w:cs="Times New Roman"/>
          <w:color w:val="2E2E2E"/>
          <w:sz w:val="24"/>
          <w:szCs w:val="24"/>
        </w:rPr>
        <w:br/>
        <w:t>Nhà giáo, cán bộ quản lý giáo dục, cán bộ nghiên cứu giáo dục đủ tiêu chuẩn theo quy định của pháp luật thì được Nhà nước phong tặng danh hiệu Nhà giáo nhân dân, Nhà giáo ưu tú.</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79. Phong tặng danh hiệu Tiến sĩ danh dự, Giáo sư danh dự</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Chính phủ quy định chi tiết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Chương V</w:t>
      </w:r>
      <w:r w:rsidRPr="0016019F">
        <w:rPr>
          <w:rFonts w:ascii="Times New Roman" w:eastAsia="Times New Roman" w:hAnsi="Times New Roman" w:cs="Times New Roman"/>
          <w:b/>
          <w:bCs/>
          <w:color w:val="2E2E2E"/>
          <w:sz w:val="24"/>
          <w:szCs w:val="24"/>
        </w:rPr>
        <w:br/>
        <w:t>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1. NHIỆM VỤ VÀ QUYỀN CỦA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80. Người học</w:t>
      </w:r>
      <w:r w:rsidRPr="0016019F">
        <w:rPr>
          <w:rFonts w:ascii="Times New Roman" w:eastAsia="Times New Roman" w:hAnsi="Times New Roman" w:cs="Times New Roman"/>
          <w:color w:val="2E2E2E"/>
          <w:sz w:val="24"/>
          <w:szCs w:val="24"/>
        </w:rPr>
        <w:br/>
        <w:t>Người học là người đang học tập tại cơ sở giáo dục trong hệ thống giáo dục quốc dân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Trẻ em của cơ sở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Học sinh của cơ sở giáo dục phổ thông, lớp đào tạo nghề, trung tâm giáo dục nghề nghiệp - giáo dục thường xuyên, trung tâm giáo dục nghề nghiệp, trường trung cấp, trường dự bị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Sinh viên của trường cao đẳng, trường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Học viên của cơ sở đào tạo thạc sĩ;</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Nghiên cứu sinh của cơ sở đào tạo tiến sĩ;</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6. Học viên theo học chương trình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81. Quyền của trẻ em và chính sách đối với trẻ em tại cơ sở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Trẻ em tại cơ sở giáo dục mầm non có các quyền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Được chăm sóc, nuôi dưỡng, giáo dục theo chương trình giáo dục mầm non do Bộ trưởng Bộ Giáo dục và Đào tạo ban hành; được chăm sóc sức khỏe và bảo vệ theo quy định của Luật Trẻ em và quy định khác của pháp luật có liên quan;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Được miễn, giảm giá vé đối với các dịch vụ vui chơi, giải trí công cộng.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Chính phủ quy định chính sách đối với trẻ em tại cơ sở giáo dục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82. Nhiệm vụ của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Học tập, rèn luyện theo chương trình, kế hoạch giáo dục, quy tắc ứng xử của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Tôn trọng nhà giáo, cán bộ và người lao động của cơ sở giáo dục; đoàn kết, giúp đỡ lẫn nhau trong học tập, rèn luyện; thực hiện nội quy, điều lệ, quy chế của cơ sở giáo dục; chấp hành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Tham gia lao động và hoạt động xã hội, hoạt động bảo vệ môi trường phù hợp với lứa tuổi, sức khỏe và năng lực.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Giữ gìn, bảo vệ tài sản của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Góp phần xây dựng, bảo vệ và phát huy truyền thống của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83. Quyền của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Được giáo dục, học tập để phát triển toàn diện và phát huy tốt nhất tiềm năng của bản thân.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Được tôn trọng; bình đẳng về cơ hội giáo dục và học tập; được phát triển tài năng, năng khiếu, sáng tạo, phát minh; được cung cấp đầy đủ thông tin về việc học tập, rèn luyện của mình.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Được học vượt lớp, học rút ngắn thời gian thực hiện chương trình, học ở độ tuổi cao hơn tuổi quy định, học kéo dài thời gian, học lưu ban, được tạo điều kiện để học các chương trình giáo dục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Được học tập trong môi trường giáo dục an toàn, lành mạnh.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Được cấp văn bằng, chứng chỉ, xác nhận sau khi tốt nghiệp cấp học, trình độ đào tạo và hoàn thành chương trình giáo dục theo quy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6. Được tham gia hoạt động của đoàn thể, tổ chức xã hội trong cơ sở giáo dục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7. Được sử dụng cơ sở vật chất, thư viện, trang thiết bị, phương tiện phục vụ các hoạt động học tập, văn hóa, thể dục, thể thao của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8. Được trực tiếp hoặc thông qua đại diện hợp pháp của mình kiến nghị với cơ sở giáo dục các giải pháp góp phần xây dựng cơ sở giáo dục, bảo vệ quyền, lợi ích của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9. Được hưởng chính sách ưu tiên của Nhà nước trong tuyển dụng vào các cơ quan nhà nước nếu tốt nghiệp loại giỏi và có đạo đức tốt.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10. Được cử người đại diện tham gia hội đồng trường theo quy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2. CHÍNH SÁCH ĐỐI VỚI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84. Tín dụng giáo dục</w:t>
      </w:r>
      <w:r w:rsidRPr="0016019F">
        <w:rPr>
          <w:rFonts w:ascii="Times New Roman" w:eastAsia="Times New Roman" w:hAnsi="Times New Roman" w:cs="Times New Roman"/>
          <w:color w:val="2E2E2E"/>
          <w:sz w:val="24"/>
          <w:szCs w:val="24"/>
        </w:rPr>
        <w:br/>
        <w:t>Nhà nước có chính sách tín dụng ưu đãi về lãi suất, điều kiện và thời hạn vay tiền để người học có điều kiện học tập. Khuyến khích xã hội hóa hoạt động tín dụng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85. Học bổng, trợ cấp xã hội, miễn, giảm học phí, hỗ trợ tiền đóng học phí và chi phí sinh hoạt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có chính sách cấp học bổng khuyến khích học tập cho học sinh đạt kết quả học tập xuất sắc ở trường chuyên, trường năng khiếu quy định tại Điều 62 của Luật này và người học có kết quả học tập, rèn luyện từ loại khá trở lên ở cơ sở giáo dục nghề nghiệp, cơ sở giáo dục đại học; cấp học bổng chính sách cho sinh viên hệ cử tuyển, học sinh trường dự bị đại học, trường phổ thông dân tộc nội trú, người học trong cơ sở giáo dục nghề nghiệp dành cho thương binh, người khuyết tật.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có chính sách trợ cấp và miễn, giảm học phí cho người học là đối tượng được hưởng chính sách xã hội, người dân tộc thiểu số ở vùng có điều kiện kinh tế - xã hội đặc biệt khó khăn, trẻ mồ côi, trẻ em không nơi nương tựa, người khuyết tật, người thuộc hộ nghèo và hộ cận nghèo.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Nhà nước khuyến khích tổ chức, cá nhân cấp học bổng hoặc trợ cấp cho người học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r w:rsidRPr="0016019F">
        <w:rPr>
          <w:rFonts w:ascii="Times New Roman" w:eastAsia="Times New Roman" w:hAnsi="Times New Roman" w:cs="Times New Roman"/>
          <w:color w:val="2E2E2E"/>
          <w:sz w:val="24"/>
          <w:szCs w:val="24"/>
        </w:rPr>
        <w:br/>
        <w:t>Học sinh, sinh viên sư phạm được hưởng các chính sách học bổng khuyến khích học tập, trợ cấp xã hội, miễn, giảm học phí quy định tại khoản 1 và khoản 2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Chính phủ quy định chi tiết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86. Miễn, giảm giá vé dịch vụ công cộng cho học sinh, sinh viên</w:t>
      </w:r>
      <w:r w:rsidRPr="0016019F">
        <w:rPr>
          <w:rFonts w:ascii="Times New Roman" w:eastAsia="Times New Roman" w:hAnsi="Times New Roman" w:cs="Times New Roman"/>
          <w:color w:val="2E2E2E"/>
          <w:sz w:val="24"/>
          <w:szCs w:val="24"/>
        </w:rPr>
        <w:br/>
        <w:t>Học sinh, sinh viên được hưởng chế độ miễn, giảm giá vé khi sử dụng các dịch vụ công cộng về giao thông, giải trí, tham quan viện bảo tàng, di tích lịch sử, công trình văn hóa theo quy định của Chính phủ.</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87. Chế độ cử tuyển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thực hiện tuyển sinh vào trung cấp, cao đẳng, đại học theo 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 có chính sách tạo nguồn cử tuyển, tạo điều kiện thuận lợi để các đối tượng này vào học trường phổ thông dân tộc nội trú và tăng thời gian học dự bị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Ủy ban nhân dân cấp tỉnh căn cứ vào nhu cầu của địa phương đề xuất, phân bổ chỉ tiêu cử tuyển; cử người đi học theo tiêu chuẩn, chỉ tiêu được duyệt; xét tuyển và bố trí việc làm cho người học sau khi tốt nghiệp.</w:t>
      </w:r>
      <w:r w:rsidRPr="0016019F">
        <w:rPr>
          <w:rFonts w:ascii="Times New Roman" w:eastAsia="Times New Roman" w:hAnsi="Times New Roman" w:cs="Times New Roman"/>
          <w:color w:val="2E2E2E"/>
          <w:sz w:val="24"/>
          <w:szCs w:val="24"/>
        </w:rPr>
        <w:br/>
        <w:t>Cơ sở giáo dục có trách nhiệm hỗ trợ cho người học theo chế độ cử tuyển để bảo đảm chất lượng đầu ra.</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Người học theo chế độ cử tuyển có trách nhiệm trở về làm việc tại địa phương nơi cử đi học; được xét tuyển và bố trí việc làm.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Chính phủ quy định chi tiết tiêu chuẩn và đối tượng được hưởng chế độ cử tuyển; việc tổ chức thực hiện chế độ cử tuyển và việc tuyển dụng người học theo chế độ cử tuyển sau khi tốt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88. Khen thưởng đối với người học</w:t>
      </w:r>
      <w:r w:rsidRPr="0016019F">
        <w:rPr>
          <w:rFonts w:ascii="Times New Roman" w:eastAsia="Times New Roman" w:hAnsi="Times New Roman" w:cs="Times New Roman"/>
          <w:color w:val="2E2E2E"/>
          <w:sz w:val="24"/>
          <w:szCs w:val="24"/>
        </w:rPr>
        <w:br/>
        <w:t>Người học có thành tích trong học tập, rèn luyện được cơ sở giáo dục, cơ quan quản lý giáo dục khen thưởng; trường hợp có thành tích đặc biệt xuất sắc được khen thưởng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Chương VI</w:t>
      </w:r>
      <w:r w:rsidRPr="0016019F">
        <w:rPr>
          <w:rFonts w:ascii="Times New Roman" w:eastAsia="Times New Roman" w:hAnsi="Times New Roman" w:cs="Times New Roman"/>
          <w:b/>
          <w:bCs/>
          <w:color w:val="2E2E2E"/>
          <w:sz w:val="24"/>
          <w:szCs w:val="24"/>
        </w:rPr>
        <w:br/>
        <w:t>TRÁCH NHIỆM CỦA NHÀ TRƯỜNG, GIA ĐÌNH VÀ XÃ HỘI TRONG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89. Trách nhiệm của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trường có trách nhiệm thực hiện kế hoạch phổ cập giáo dục, quy tắc ứng xử; chủ động phối hợp với gia đình và xã hội để tổ chức hoặc tham gia các hoạt động giáo dục theo kế hoạch của nhà trường, bảo đảm an toàn cho người dạy và người học; thông báo về kết quả học tập, rèn luyện của học sinh cho cha mẹ hoặc người giám hộ.</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Cơ sở giáo dục khác được áp dụng các quy định có liên quan đến nhà trường trong Chương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lastRenderedPageBreak/>
        <w:t>Điều 90. Trách nhiệm của gia đình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Cha mẹ hoặc người giám hộ có trách nhiệm nuôi dưỡng, giáo dục và chăm sóc, tạo điều kiện cho con hoặc người được giám hộ được học tập, thực hiện phổ cập giáo dục, hoàn thành giáo dục bắt buộc, rèn luyện, tham gia các hoạt động của nhà trường; tôn trọng nhà giáo, không được xúc phạm nhân phẩm, danh dự, xâm phạm thân thể nhà giáo.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Các thành viên trong gia đình có trách nhiệm xây dựng gia đình văn hóa, tạo môi trường thuận lợi cho việc phát triển toàn diện về đức, trí, thể, mỹ của con em; người lớn tuổi có trách nhiệm giáo dục, làm gương cho con em, cùng nhà trường nâng cao chất lượng, hiệu quả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91. Trách nhiệm của cha mẹ hoặc người giám hộ của học sinh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Tiếp nhận thông tin về kết quả học tập, rèn luyện của con hoặc người được giám hộ.</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Tham gia hoạt động giáo dục theo kế hoạch của nhà trường; tham gia hoạt động của ban đại diện cha mẹ học sinh trong nhà trường.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Phối hợp với nhà trường, cơ quan quản lý giáo dục giải quyết các vấn đề có liên quan đến việc giáo dục con hoặc người được giám hộ theo quy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92. Ban đại diện cha mẹ học sinh, trẻ mầm non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Ban đại diện cha mẹ học sinh, trẻ mầm non được tổ chức trong mỗi năm học ở giáo dục phổ thông và giáo dục mầm non, do cha mẹ hoặc người giám hộ học sinh, trẻ mầm non từng lớp, từng trường cử ra để phối hợp với nhà trường trong việc chăm sóc, nuôi dưỡng, giáo dục học sinh, trẻ mầm non và hoạt động theo quy định của Bộ trưởng Bộ Giáo dục và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Không tổ chức ban đại diện cha mẹ học sinh, trẻ mầm non liên trường và ở các cấp hành chính.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93. Trách nhiệm của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Cơ quan, tổ chức, cá nhân có trách nhiệm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Hỗ trợ, hợp tác với nhà trường tổ chức các hoạt động giáo dục và nghiên cứu khoa học; tạo điều kiện cho nhà giáo và người học tham quan, hoạt động trải nghiệm, thực tập, nghiên cứu khoa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Tham gia xây dựng môi trường giáo dục an toàn, lành mạnh, ngăn chặn hoạt động có ảnh hưởng xấu đến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Tạo điều kiện để công dân trong độ tuổi quy định thực hiện nghĩa vụ học tập để thực hiện phổ cập giáo dục, hoàn thành giáo dục bắt buộc để người học được vui chơi, hoạt động văn hóa, thể dục, thể thao lành mạnh;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Hỗ trợ các nguồn lực cho phát triển sự nghiệp giáo dục theo khả năng của mình.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Mặt trận Tổ quốc Việt Nam và các tổ chức thành viên của Mặt trận có trách nhiệm động viên toàn dân chăm lo cho sự nghiệp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Đoàn Thanh niên Cộng sản Hồ Chí Minh, Đội Thiếu niên Tiền phong Hồ Chí Minh có trách nhiệm phối hợp với nhà trường giáo dục, vận động thanh niên, thiếu niên và nhi đồng gương mẫu trong học tập, rèn luyện và tham gia phát triển sự nghiệp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94. Quỹ khuyến học, quỹ bảo trợ giáo dục</w:t>
      </w:r>
      <w:r w:rsidRPr="0016019F">
        <w:rPr>
          <w:rFonts w:ascii="Times New Roman" w:eastAsia="Times New Roman" w:hAnsi="Times New Roman" w:cs="Times New Roman"/>
          <w:color w:val="2E2E2E"/>
          <w:sz w:val="24"/>
          <w:szCs w:val="24"/>
        </w:rPr>
        <w:br/>
        <w:t>Nhà nước khuyến khích tổ chức, cá nhân thành lập quỹ khuyến học, quỹ bảo trợ giáo dục. Việc thành lập và hoạt động của quỹ khuyến học, quỹ bảo trợ giáo dục thực hiện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Chương VII</w:t>
      </w:r>
      <w:r w:rsidRPr="0016019F">
        <w:rPr>
          <w:rFonts w:ascii="Times New Roman" w:eastAsia="Times New Roman" w:hAnsi="Times New Roman" w:cs="Times New Roman"/>
          <w:b/>
          <w:bCs/>
          <w:color w:val="2E2E2E"/>
          <w:sz w:val="24"/>
          <w:szCs w:val="24"/>
        </w:rPr>
        <w:br/>
        <w:t>ĐẦU TƯ VÀ TÀI CHÍNH TRONG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95. Nguồn tài chính đầu tư cho giáo dục</w:t>
      </w:r>
      <w:r w:rsidRPr="0016019F">
        <w:rPr>
          <w:rFonts w:ascii="Times New Roman" w:eastAsia="Times New Roman" w:hAnsi="Times New Roman" w:cs="Times New Roman"/>
          <w:color w:val="2E2E2E"/>
          <w:sz w:val="24"/>
          <w:szCs w:val="24"/>
        </w:rPr>
        <w:br/>
        <w:t>Nguồn tài chính đầu tư cho giáo dục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Ngân sách nhà nước;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Nguồn vốn đầu tư hợp pháp của tổ chức, cá nhân trong nước và nước ngoài;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Kinh phí đặt hàng, giao nhiệm vụ của Nhà nước;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Nguồn vốn vay;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6. Nguồn tài trợ, viện trợ, tặng cho của các tổ chức, cá nhân trong nước và nước ngoài.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96. Ngân sách nhà nước đầu tư cho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ưu tiên hàng đầu cho việc bố trí ngân sách giáo dục, bảo đảm ngân sách nhà nước chi cho giáo dục, đào tạo tối thiểu là 20% tổng chi ngân sách nhà nước.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2. Ngân sách nhà nước chi cho giáo dục được phân bổ theo nguyên tắc công khai, dân chủ; căn cứ vào quy mô giáo dục, điều kiện phát triển kinh tế - xã hội của từng vùng; bảo đảm ngân sách để thực hiện phổ cập giáo dục, phát triển giáo dục ở vùng dân tộc thiểu số và vùng có điều kiện kinh tế - xã hội đặc biệt khó khăn.</w:t>
      </w:r>
      <w:r w:rsidRPr="0016019F">
        <w:rPr>
          <w:rFonts w:ascii="Times New Roman" w:eastAsia="Times New Roman" w:hAnsi="Times New Roman" w:cs="Times New Roman"/>
          <w:color w:val="2E2E2E"/>
          <w:sz w:val="24"/>
          <w:szCs w:val="24"/>
        </w:rPr>
        <w:br/>
        <w:t>Nhà nước có trách nhiệm bố trí kinh phí đầy đủ, kịp thời để thực hiện phổ cập giáo dục và phù hợp với tiến độ của năm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Cơ quan quản lý giáo dục, cơ sở giáo dục có trách nhiệm quản lý, sử dụng có hiệu quả phần ngân sách giáo dục được giao và nguồn thu khác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97. Ưu tiên đầu tư tài chính và đất đai xây dựng trường học</w:t>
      </w:r>
      <w:r w:rsidRPr="0016019F">
        <w:rPr>
          <w:rFonts w:ascii="Times New Roman" w:eastAsia="Times New Roman" w:hAnsi="Times New Roman" w:cs="Times New Roman"/>
          <w:color w:val="2E2E2E"/>
          <w:sz w:val="24"/>
          <w:szCs w:val="24"/>
        </w:rPr>
        <w:br/>
        <w:t>Bộ, cơ quan ngang Bộ, Hội đồng nhân dân và Ủy ban nhân dân các cấp có trách nhiệm đưa việc xây dựng trường học,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98. Khuyến khích đầu tư cho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khuyến khích, tạo điều kiện cho tổ chức, cá nhân đầu tư, đóng góp trí tuệ, công sức, tài sản cho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Các khoản đóng góp, tài trợ cho giáo dục của tổ chức, cá nhân được trừ khi xác định thu nhập chịu thuế theo quy định của pháp luật về thuế.</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Tổ chức, cá nhân đầu tư xây dựng công trình phục vụ cho giáo dục; đóng góp, tài trợ, ủng hộ tiền hoặc hiện vật để phát triển sự nghiệp giáo dục được xem xét để ghi nhận bằng hình thức thích hợp.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99. Học phí, chi phí của dịch vụ giáo dục,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Luật Giáo dục nghề nghiệp và Luật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r w:rsidRPr="0016019F">
        <w:rPr>
          <w:rFonts w:ascii="Times New Roman" w:eastAsia="Times New Roman" w:hAnsi="Times New Roman" w:cs="Times New Roman"/>
          <w:color w:val="2E2E2E"/>
          <w:sz w:val="24"/>
          <w:szCs w:val="24"/>
        </w:rPr>
        <w:br/>
        <w:t>Mức thu dịch vụ tuyển sinh mà người dự tuyển phải nộp khi tham gia xét tuyển, thi tuyển được xác định theo lộ trình tính đúng, tính đủ.</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Trẻ em mầm non 05 tuổi ở thôn, xã đặc biệt khó khăn, vùng đồng bào dân tộc thiểu số, vùng sâu, vùng xa, vùng bãi ngang ven biển, hải đảo được miễn học phí.</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Trẻ em mầm non 05 tuổi không thuộc đối tượng quy định tại khoản 4 Điều này và học sinh trung học cơ sở được miễn học phí theo lộ trình do Chính phủ quy định.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6. Cơ chế thu và quản lý học phí, các khoản thu dịch vụ trong hoạt động giáo dục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Chính phủ quy định cơ chế thu và quản lý học phí đối với các cơ sở giáo dục mầm non, cơ sở giáo dục phổ thông, cơ sở giáo dục nghề nghiệp, cơ sở giáo dục đại học công lập;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Ủy ban nhân dân cấp tỉnh quy định cơ chế thu và sử dụng mức thu dịch vụ tuyển sinh các cấp học do địa phương quản lý sau khi được Hội đồng nhân dân cấp tỉnh thông qua;</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mức thu theo cam kết trong đề án thành lập trường, công khai cho từng khóa học, cấp học, năm học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100. Ưu đãi về thuế đối với sách giáo khoa và tài liệu, thiết bị dạy học</w:t>
      </w:r>
      <w:r w:rsidRPr="0016019F">
        <w:rPr>
          <w:rFonts w:ascii="Times New Roman" w:eastAsia="Times New Roman" w:hAnsi="Times New Roman" w:cs="Times New Roman"/>
          <w:color w:val="2E2E2E"/>
          <w:sz w:val="24"/>
          <w:szCs w:val="24"/>
        </w:rPr>
        <w:br/>
        <w:t>Việc xuất bản sách giáo khoa, giáo trình, tài liệu dạy học; sản xuất và cung ứng thiết bị dạy học, đồ chơi cho trẻ em trong cơ sở giáo dục mầm non; nhập khẩu sách, báo, tài liệu giảng dạy, học tập, thiết bị dạy học, thiết bị nghiên cứu dùng trong cơ sở giáo dục được Nhà nước ưu đãi về thuế theo quy định của pháp luật về thuế.</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101. Chế độ tài chính đối với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1. Cơ sở giáo dục công lập thực hiện quản lý các khoản thu, chi tài chính, quản lý sử dụng tài sản theo quy định của Luật Ngân sách nhà nước, Luật Quản lý sử dụng tài sản công và quy định khác của pháp luật có liên quan; thực hiện chế độ kế toán, kiểm toán, thuế và công khai tài chính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Cơ sở giáo dục dân lập, cơ sở giáo dục tư thục 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tư theo tỷ lệ vốn góp, trừ cơ sở giáo dục hoạt động không vì lợi nhuận.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Cơ sở giáo dục phải công bố công khai chi phí của dịch vụ giáo dục, đào tạo và mức thu phí cho từng năm học đối với giáo dục mầm non, giáo dục phổ thông; cho từng năm học và dự kiến cho cả khóa học đối với giáo dục nghề nghiệp,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102. Quyền sở hữu tài sản, chuyển nhượng vốn đối với trường dân lập, trường tư thục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Tài sản của trường dân lập thuộc sở hữu của pháp nhân nhà trường. Tài sản của trường dân lập được Nhà nước bảo hộ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Tài sản của trường tư thục thuộc sở hữu của nhà đầu tư, hình thành từ vốn góp của nhà đầu tư, được xác định bằng biên bản góp vốn của nhà đầu tư. Việc chuyển phần tài sản góp vốn cho trường thực hiện theo quy định của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Việc chuyển nhượng vốn đối với trường dân lập, trường tư thục phải bảo đảm sự ổn định và phát triển của trường, được thực hiện theo quy định của Chính phủ.</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103. Chính sách ưu đãi đối với trường dân lập, trường tư thục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Trường dân lập, trường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của Luật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Chính phủ quy định chi tiết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Chương VIII</w:t>
      </w:r>
      <w:r w:rsidRPr="0016019F">
        <w:rPr>
          <w:rFonts w:ascii="Times New Roman" w:eastAsia="Times New Roman" w:hAnsi="Times New Roman" w:cs="Times New Roman"/>
          <w:b/>
          <w:bCs/>
          <w:color w:val="2E2E2E"/>
          <w:sz w:val="24"/>
          <w:szCs w:val="24"/>
        </w:rPr>
        <w:br/>
        <w:t>QUẢN LÝ NHÀ NƯỚC VỀ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1. NỘI DUNG QUẢN LÝ NHÀ NƯỚC VỀ GIÁO DỤC VÀ CƠ QUAN QUẢN LÝ NHÀ NƯỚC VỀ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104. Nội dung quản lý nhà nước về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Xây dựng và chỉ đạo thực hiện chiến lược, quy hoạch, kế hoạch, chính sách phát triển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Ban hành và tổ chức thực hiện văn bản quy phạm pháp luật về giáo dục; ban hành điều lệ nhà trường, chuẩn cơ sở giáo dục, quy chế tổ chức và hoạt động của cơ sở giáo dục, điều lệ ban đại diện cha mẹ học sinh; quy định hoạt động dạy học và giáo dục trong nhà trường và ngoài nhà trường; quy định về đánh giá kết quả học tập và rèn luyện; khen thưởng và kỷ luật đối với người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Quy định tiêu chuẩn chức danh, chế độ làm việc của nhà giáo và cán bộ quản lý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 chuẩn nghề nghiệp nhà giáo; ban hành quy tắc ứng xử của nhà giáo, của cơ sở giáo dục; quy định về điều kiện, tiêu chuẩn và hình thức tuyển dụng giáo viên.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Quy định mục tiêu, chương trình, nội dung giáo dục; khung trình độ quốc gia; tiêu chuẩn nhà giáo; tiêu chuẩn, định mức sử dụng cơ sở vật chất, thư viện và thiết bị trường học; việc biên soạn, sử dụng sách giáo khoa, giáo trình; việc thi, kiểm tra, tuyển sinh, liên kết đào tạo và quản lý văn bằng, chứng chỉ; việc công nhận văn bằng do cơ sở giáo dục nước ngoài cấp được sử dụng tại Việt Nam.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Quy định về đánh giá chất lượng giáo dục; tổ chức, quản lý việc bảo đảm chất lượng giáo dục và kiểm định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6. Thực hiện công tác thống kê, thông tin về tổ chức và hoạt động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7. Tổ chức bộ máy quản lý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8. Tổ chức, chỉ đạo việc đào tạo, bồi dưỡng, quản lý nhà giáo và cán bộ quản lý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9. Huy động, quản lý, sử dụng các nguồn lực để phát triển sự nghiệp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10. Tổ chức, quản lý công tác nghiên cứu, ứng dụng khoa học, công nghệ trong lĩnh vực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11. Tổ chức, quản lý công tác hợp tác quốc tế, đầu tư của nước ngoài về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12. Thanh tra, kiểm tra việc chấp hành pháp luật về giáo dục; giải quyết khiếu nại, tố cáo, khen thưởng, xử lý vi phạm pháp luật trong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105. Cơ quan quản lý nhà nước về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Chính phủ thống nhất quản lý nhà nước về giáo dục.</w:t>
      </w:r>
      <w:r w:rsidRPr="0016019F">
        <w:rPr>
          <w:rFonts w:ascii="Times New Roman" w:eastAsia="Times New Roman" w:hAnsi="Times New Roman" w:cs="Times New Roman"/>
          <w:color w:val="2E2E2E"/>
          <w:sz w:val="24"/>
          <w:szCs w:val="24"/>
        </w:rPr>
        <w:br/>
        <w:t>Chính phủ trình Quốc hội trước khi quyết định chủ trương lớn có ảnh hưởng đến quyền và nghĩa vụ học tập của công dân trong phạm vi cả nước, chủ trương về cải cách nội dung chương trình của một cấp học; hằng năm, báo cáo Quốc hội về hoạt động giáo dục và việc thực hiện ngân sách giáo dục; trình Ủy ban Thường vụ Quốc hội trước khi quyết định việc áp dụng đại trà đối với chính sách mới trong giáo dục đã được thí điểm thành công mà việc áp dụng đại trà sẽ ảnh hưởng đến quyền và nghĩa vụ học tập của công dân trong phạm vi cả nước.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Bộ Giáo dục và Đào tạo chịu trách nhiệm trước Chính phủ thực hiện quản lý nhà nước về giáo dục mầm non, giáo dục phổ thông, giáo dục đại học, trung cấp sư phạm, cao đẳng sư phạm,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Bộ Lao động - Thương binh và Xã hội chịu trách nhiệm trước Chính phủ thực hiện quản lý nhà nước về giáo dục nghề nghiệp, trừ trung cấp sư phạm, cao đẳng sư phạm.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Bộ, cơ quan ngang Bộ, trong phạm vi nhiệm vụ, quyền hạn của mình, có trách nhiệm phối hợp với Bộ Giáo dục và Đào tạo, Bộ Lao động - Thương binh và Xã hội thực hiện quản lý nhà nước về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5. Ủy ban nhân dân các cấp thực hiện quản lý nhà nước về giáo dục theo phân cấp của Chính phủ, trong phạm vi nhiệm vụ, quyền hạn của mình, thực hiện các nhiệm vụ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Kiểm tra việc chấp hành pháp luật về giáo dục của cơ sở giáo dục trên địa bàn;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Bảo đảm các điều kiện về đội ngũ nhà giáo, tài chính, cơ sở vật chất, thư viện và thiết bị dạy học của trường công lập thuộc phạm vi quản lý;</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Phát triển các loại hình nhà trường, thực hiện xã hội hóa giáo dục; bảo đảm đáp ứng yêu cầu mở rộng quy mô, nâng cao chất lượng và hiệu quả giáo dục tại địa phương;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Thực hiện chủ trương, chính sách của Nhà nước và chính sách của địa phương để bảo đảm quyền tự chủ, trách nhiệm giải trình về thực hiện nhiệm vụ và chất lượng giáo dục của cơ sở giáo dục thuộc phạm vi quản lý;</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đ) Chịu trách nhiệm về kết quả thực hiện chiến lược, quy hoạch, kế hoạch, chính sách phát triển giáo dục tại địa phương.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2. HỢP TÁC QUỐC TẾ VỀ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106. Nguyên tắc hợp tác quốc tế về giáo dục</w:t>
      </w:r>
      <w:r w:rsidRPr="0016019F">
        <w:rPr>
          <w:rFonts w:ascii="Times New Roman" w:eastAsia="Times New Roman" w:hAnsi="Times New Roman" w:cs="Times New Roman"/>
          <w:color w:val="2E2E2E"/>
          <w:sz w:val="24"/>
          <w:szCs w:val="24"/>
        </w:rPr>
        <w:br/>
        <w:t>Nhà nước mở rộng, phát triển hợp tác quốc tế về giáo dục theo nguyên tắc tôn trọng độc lập, chủ quyền quốc gia, bình đẳng và các bên cùng có lợi.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107. Hợp tác về giáo dục với nước ngoài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Nhà nước khuyến khích và tạo điều kiện cho cơ sở giáo dục của Việt Nam hợp tác với tổ chức, cá nhân nước ngoài, người Việt Nam định cư ở nước ngoài trong giảng dạy, học tập và nghiên cứu khoa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Nhà nước khuyến khích và tạo điều kiện cho công dân Việt Nam ra nước ngoài giảng dạy, học tập, nghiên cứu khoa học và trao đổi học thuật theo hình thức tự túc hoặc bằng kinh phí do tổ chức, cá nhân trong nước cấp hoặc do tổ chức, cá nhân nước ngoài tài trợ.</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Nhà nước dành ngân sách cử người đủ tiêu chuẩn về phẩm chất, đạo đức và trình độ đi học tập, nghiên cứu ở nước ngoài về những ngành, nghề và lĩnh vực then chốt để phục vụ cho sự nghiệp xây dựng và bảo vệ Tổ quốc.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Chính phủ quy định việc công dân Việt Nam ra nước ngoài giảng dạy, học tập, nghiên cứu khoa học và trao đổi học thuật; việc hợp tác về giáo dục với tổ chức, cá nhân nước ngoài và người Việt Nam định cư ở nước ngoài.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108. Hợp tác, đầu tư của nước ngoài về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Tổ chức, cá nhân nước ngoài, tổ chức quốc tế, người Việt Nam định cư ở nước ngoài được Nhà nước khuyến khích, tạo điều kiện để giảng dạy, học tập, đầu tư, tài trợ, hợp tác, nghiên cứu khoa học, ứng dụng và chuyển giao công nghệ về giáo dục tại Việt Nam; được bảo hộ các quyền, lợi ích hợp pháp theo pháp luật Việt Nam và điều ước quốc tế mà nước Cộng hòa xã hội chủ nghĩa Việt Nam là thành viên.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Hợp tác về giáo dục với Việt Nam phải bảo đảm giáo dục người học về nhân cách, phẩm chất và năng lực công dân; tôn trọng bản sắc văn hóa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Các hình thức hợp tác, đầu tư của nước ngoài về giáo dục tại Việt Nam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a) Liên kết giáo dục,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Thành lập văn phòng đại diện;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Thành lập phân hiệu;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Thành lập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đ) Các hình thức hợp tác, đầu tư khác.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Chính phủ quy định chi tiết Điều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109. Công nhận văn bằng nước ngoài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Văn bằng do cơ sở giáo dục nước ngoài cấp được công nhận để sử dụng tại Việt Nam trong trường hợp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Văn bằng do cơ sở giáo dục phổ thông, cơ sở giáo dục đại học ở nước ngoài cấp cho người học sau khi hoàn thành chương trình giáo dục bảo đảm chất lượng theo quy định của nước cấp bằng và được cơ quan có thẩm quyền về giáo dục của nước đó công nhận;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Văn bằng do cơ sở giáo dục nước ngoài đang hoạt động hợp pháp tại nước khác nơi cơ sở giáo dục đặt trụ sở chính cấp cho người học, được cơ quan có thẩm quyền về giáo dục của 02 nước cho phép mở phân hiệu hoặc thực hiện hợp tác, liên kết đào tạo và đáp ứng quy định tại điểm a khoản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Văn bằng do cơ sở giáo dục nước ngoài hoạt động hợp pháp tại Việt Nam cấp, thực hiện hoạt động giáo dục theo quy định về hợp tác, đầu tư về giáo dục do Chính phủ ban hành, theo phê duyệt của cơ quan có thẩm quyền và đáp ứng quy định tại điểm a khoản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r w:rsidRPr="0016019F">
        <w:rPr>
          <w:rFonts w:ascii="Times New Roman" w:eastAsia="Times New Roman" w:hAnsi="Times New Roman" w:cs="Times New Roman"/>
          <w:color w:val="2E2E2E"/>
          <w:sz w:val="24"/>
          <w:szCs w:val="24"/>
        </w:rPr>
        <w:br/>
        <w:t>Việc công nhận văn bằng giáo dục nghề nghiệp do nước ngoài cấp thực hiện theo quy định của Luật Giáo dục nghề nghiệp.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Mục 3. KIỂM ĐỊNH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110. Mục tiêu, nguyên tắc, đối tượng kiểm định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Mục tiêu kiểm định chất lượng giáo dục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Bảo đảm và nâng cao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Xác nhận mức độ đáp ứng mục tiêu của cơ sở giáo dục hoặc chương trình đào tạo trong từng giai đoạn;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Làm căn cứ để cơ sở giáo dục giải trình với chủ sở hữu, cơ quan nhà nước có thẩm quyền, các bên liên quan và xã hội về thực trạng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d) Làm cơ sở cho người học lựa chọn cơ sở giáo dục, chương trình đào tạo, cho nhà tuyển dụng lao động tuyển chọn nhân lực.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Việc kiểm định chất lượng giáo dục phải bảo đảm các nguyên tắc sau đây: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Độc lập, khách quan, đúng pháp luật;</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Trung thực, công khai, minh bạch;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Bình đẳng, bắt buộc, định kỳ.</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Đối tượng kiểm định chất lượng giáo dục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Cơ sở giáo dục đối với giáo dục mầm non, giáo dục phổ thông và giáo dục thường xuyên;</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Cơ sở giáo dục và chương trình đào tạo các trình độ đối với giáo dục nghề nghiệp và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111. Nội dung quản lý nhà nước về kiểm định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Ban hành quy định về tiêu chuẩn đánh giá chất lượng giáo dục; quy trình và chu kỳ kiểm định chất lượng giáo dục ở từng cấp học, trình độ đào tạo; nguyên tắc hoạt động, điều kiện và tiêu chuẩn của tổ chức, cá nhân hoạt động kiểm định chất lượng giáo dục; cấp phép hoạt động kiểm định chất lượng giáo dục; cấp, thu hồi giấy chứng nhận kiểm định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Quản lý hoạt động kiểm định chương trình đào tạo và kiểm định cơ sở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3. Hướng dẫn các tổ chức, cá nhân và cơ sở giáo dục thực hiện đánh giá, kiểm định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4. Kiểm tra, đánh giá việc thực hiện quy định về kiểm định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112. Tổ chức kiểm định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Tổ chức kiểm định chất lượng giáo dục bao gồm: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Tổ chức kiểm định chất lượng giáo dục do Nhà nước thành lập;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Tổ chức kiểm định chất lượng giáo dục do tổ chức, cá nhân trong nước, nước ngoài thành lập;</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lastRenderedPageBreak/>
        <w:t>c) Tổ chức kiểm định chất lượng giáo dục nước ngoài.</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Việc tổ chức thực hiện kiểm định chất lượng giáo dục được quy định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Bộ trưởng Bộ Giáo dục và Đào tạo quyết định thành lập hoặc cho phép thành lập, cho phép hoạt động, đình chỉ hoạt động, giải thể tổ chức kiểm định chất lượng giáo dục và quy định trách nhiệm, quyền hạn của tổ chức kiểm định chất lượng giáo dục đối với giáo dục mầm non, giáo dục phổ thông và giáo dục thường xuyên; quyết định công nhận, thu hồi quyết định công nhận tổ chức kiểm định chất lượng giáo dục nước ngoài hoạt động tại Việt Nam; quy định việc giám sát, đánh giá tổ chức kiểm định chất lượng giáo dục;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c) Kiểm định chất lượng giáo dục đối với giáo dục nghề nghiệp, giáo dục đại học thực hiện theo quy định của Luật Giáo dục nghề nghiệp và Luật Giáo dục đại học.</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Chương IX</w:t>
      </w:r>
      <w:r w:rsidRPr="0016019F">
        <w:rPr>
          <w:rFonts w:ascii="Times New Roman" w:eastAsia="Times New Roman" w:hAnsi="Times New Roman" w:cs="Times New Roman"/>
          <w:b/>
          <w:bCs/>
          <w:color w:val="2E2E2E"/>
          <w:sz w:val="24"/>
          <w:szCs w:val="24"/>
        </w:rPr>
        <w:br/>
        <w:t>ĐIỀU KHOẢN THI HÀNH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113. Sửa đổi, bổ sung một số điều của Luật Giáo dục nghề nghiệp số 74/2014/QH13 đã được sửa đổi, bổ sung một số điều theo Luật số 97/2015/QH13 và Luật số 21/2017/QH14</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Sửa đổi, bổ sung </w:t>
      </w:r>
      <w:hyperlink r:id="rId5" w:history="1">
        <w:r w:rsidRPr="0016019F">
          <w:rPr>
            <w:rFonts w:ascii="Times New Roman" w:eastAsia="Times New Roman" w:hAnsi="Times New Roman" w:cs="Times New Roman"/>
            <w:color w:val="A67C52"/>
            <w:sz w:val="24"/>
            <w:szCs w:val="24"/>
            <w:u w:val="single"/>
          </w:rPr>
          <w:t>điểm a</w:t>
        </w:r>
      </w:hyperlink>
      <w:r w:rsidRPr="0016019F">
        <w:rPr>
          <w:rFonts w:ascii="Times New Roman" w:eastAsia="Times New Roman" w:hAnsi="Times New Roman" w:cs="Times New Roman"/>
          <w:color w:val="2E2E2E"/>
          <w:sz w:val="24"/>
          <w:szCs w:val="24"/>
        </w:rPr>
        <w:t> và </w:t>
      </w:r>
      <w:hyperlink r:id="rId6" w:history="1">
        <w:r w:rsidRPr="0016019F">
          <w:rPr>
            <w:rFonts w:ascii="Times New Roman" w:eastAsia="Times New Roman" w:hAnsi="Times New Roman" w:cs="Times New Roman"/>
            <w:color w:val="A67C52"/>
            <w:sz w:val="24"/>
            <w:szCs w:val="24"/>
            <w:u w:val="single"/>
          </w:rPr>
          <w:t>điểm b khoản 3 Điều 32</w:t>
        </w:r>
      </w:hyperlink>
      <w:r w:rsidRPr="0016019F">
        <w:rPr>
          <w:rFonts w:ascii="Times New Roman" w:eastAsia="Times New Roman" w:hAnsi="Times New Roman" w:cs="Times New Roman"/>
          <w:color w:val="2E2E2E"/>
          <w:sz w:val="24"/>
          <w:szCs w:val="24"/>
        </w:rPr>
        <w:t> như sau:</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“a) Người có bằng tốt nghiệp trung học phổ thông hoặc giấy chứng nhận hoàn thành chương trình giáo dục phổ thông hoặc giấy chứng nhận đủ yêu cầu khối lượng kiến thức văn hóa trung học phổ thông, có bằng tốt nghiệp trung cấp loại giỏi trở lên và đăng ký học cùng chuyên ngành hoặc nghề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b) Người có bằng tốt nghiệp trung học phổ thông hoặc giấy chứng nhận hoàn thành chương trình giáo 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Sửa đổi, bổ sung </w:t>
      </w:r>
      <w:hyperlink r:id="rId7" w:history="1">
        <w:r w:rsidRPr="0016019F">
          <w:rPr>
            <w:rFonts w:ascii="Times New Roman" w:eastAsia="Times New Roman" w:hAnsi="Times New Roman" w:cs="Times New Roman"/>
            <w:color w:val="A67C52"/>
            <w:sz w:val="24"/>
            <w:szCs w:val="24"/>
            <w:u w:val="single"/>
          </w:rPr>
          <w:t>Khoản 3 Điều 33</w:t>
        </w:r>
      </w:hyperlink>
      <w:r w:rsidRPr="0016019F">
        <w:rPr>
          <w:rFonts w:ascii="Times New Roman" w:eastAsia="Times New Roman" w:hAnsi="Times New Roman" w:cs="Times New Roman"/>
          <w:color w:val="2E2E2E"/>
          <w:sz w:val="24"/>
          <w:szCs w:val="24"/>
        </w:rPr>
        <w:t> như sau:</w:t>
      </w:r>
      <w:r w:rsidRPr="0016019F">
        <w:rPr>
          <w:rFonts w:ascii="Times New Roman" w:eastAsia="Times New Roman" w:hAnsi="Times New Roman" w:cs="Times New Roman"/>
          <w:color w:val="2E2E2E"/>
          <w:sz w:val="24"/>
          <w:szCs w:val="24"/>
        </w:rPr>
        <w:br/>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r w:rsidRPr="0016019F">
        <w:rPr>
          <w:rFonts w:ascii="Times New Roman" w:eastAsia="Times New Roman" w:hAnsi="Times New Roman" w:cs="Times New Roman"/>
          <w:color w:val="2E2E2E"/>
          <w:sz w:val="24"/>
          <w:szCs w:val="24"/>
        </w:rPr>
        <w:b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114. Hiệu lực thi hành</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1. Luật này có hiệu lực thi hành từ ngày 01 tháng 7 năm 2020.</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color w:val="2E2E2E"/>
          <w:sz w:val="24"/>
          <w:szCs w:val="24"/>
        </w:rPr>
        <w:t>2. Luật Giáo dục số 38/2005/QH11 đã được sửa đổi, bổ sung một số điều theo Luật số 44/2009/QH12, Luật số 74/2014/QH13 và Luật số 97/2015/QH13 hết hiệu lực kể từ ngày Luật này có hiệu lực thi hành, trừ trường hợp quy định tại Điều 115 của Luật này.</w:t>
      </w:r>
    </w:p>
    <w:p w:rsidR="0016019F" w:rsidRPr="0016019F" w:rsidRDefault="0016019F" w:rsidP="0016019F">
      <w:pPr>
        <w:spacing w:after="0" w:line="240" w:lineRule="auto"/>
        <w:rPr>
          <w:rFonts w:ascii="Times New Roman" w:eastAsia="Times New Roman" w:hAnsi="Times New Roman" w:cs="Times New Roman"/>
          <w:color w:val="2E2E2E"/>
          <w:sz w:val="24"/>
          <w:szCs w:val="24"/>
        </w:rPr>
      </w:pPr>
      <w:r w:rsidRPr="0016019F">
        <w:rPr>
          <w:rFonts w:ascii="Times New Roman" w:eastAsia="Times New Roman" w:hAnsi="Times New Roman" w:cs="Times New Roman"/>
          <w:b/>
          <w:bCs/>
          <w:color w:val="2E2E2E"/>
          <w:sz w:val="24"/>
          <w:szCs w:val="24"/>
        </w:rPr>
        <w:t>Điều 115. Quy định chuyển tiếp</w:t>
      </w:r>
      <w:r w:rsidRPr="0016019F">
        <w:rPr>
          <w:rFonts w:ascii="Times New Roman" w:eastAsia="Times New Roman" w:hAnsi="Times New Roman" w:cs="Times New Roman"/>
          <w:color w:val="2E2E2E"/>
          <w:sz w:val="24"/>
          <w:szCs w:val="24"/>
        </w:rPr>
        <w:br/>
        <w:t>Học sinh, sinh viên sư phạm, người theo học khóa đào tạo nghiệp vụ sư phạm được tuyển sinh trước ngày Luật này có hiệu lực thi hành thì tiếp tục được áp dụng theo quy định tại khoản 3 Điều 89 của Luật Giáo dục số 38/2005/QH11 đã được sửa đổi, bổ sung một số điều theo Luật số 44/2009/QH12, Luật số 74/2014/QH13 và Luật số 97/2015/QH13.</w:t>
      </w:r>
    </w:p>
    <w:p w:rsidR="0016019F" w:rsidRPr="0016019F" w:rsidRDefault="0016019F" w:rsidP="0016019F">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16019F">
        <w:rPr>
          <w:rFonts w:ascii="Arial" w:eastAsia="Times New Roman" w:hAnsi="Arial" w:cs="Arial"/>
          <w:i/>
          <w:iCs/>
          <w:color w:val="222222"/>
          <w:sz w:val="20"/>
          <w:szCs w:val="20"/>
          <w:lang w:val="vi-VN"/>
        </w:rPr>
        <w:t>Luật này được Quốc hội nước Cộng hòa xã hội chủ nghĩa Việt Nam khóa XIV, kỳ họp thứ 7 thông qua ngày 14 tháng 6 năm 2019.</w:t>
      </w:r>
    </w:p>
    <w:tbl>
      <w:tblPr>
        <w:tblW w:w="5000" w:type="pct"/>
        <w:tblInd w:w="108" w:type="dxa"/>
        <w:tblCellMar>
          <w:left w:w="0" w:type="dxa"/>
          <w:right w:w="0" w:type="dxa"/>
        </w:tblCellMar>
        <w:tblLook w:val="04A0" w:firstRow="1" w:lastRow="0" w:firstColumn="1" w:lastColumn="0" w:noHBand="0" w:noVBand="1"/>
      </w:tblPr>
      <w:tblGrid>
        <w:gridCol w:w="5211"/>
        <w:gridCol w:w="5805"/>
      </w:tblGrid>
      <w:tr w:rsidR="0016019F" w:rsidRPr="0016019F" w:rsidTr="0016019F">
        <w:tc>
          <w:tcPr>
            <w:tcW w:w="4428" w:type="dxa"/>
            <w:tcBorders>
              <w:top w:val="nil"/>
              <w:left w:val="nil"/>
              <w:bottom w:val="nil"/>
              <w:right w:val="nil"/>
            </w:tcBorders>
            <w:tcMar>
              <w:top w:w="0" w:type="dxa"/>
              <w:left w:w="108" w:type="dxa"/>
              <w:bottom w:w="0" w:type="dxa"/>
              <w:right w:w="108" w:type="dxa"/>
            </w:tcMar>
            <w:hideMark/>
          </w:tcPr>
          <w:p w:rsidR="0016019F" w:rsidRPr="0016019F" w:rsidRDefault="0016019F" w:rsidP="0016019F">
            <w:pPr>
              <w:spacing w:before="100" w:beforeAutospacing="1" w:after="100" w:afterAutospacing="1" w:line="240" w:lineRule="auto"/>
              <w:rPr>
                <w:rFonts w:ascii="Times New Roman" w:eastAsia="Times New Roman" w:hAnsi="Times New Roman" w:cs="Times New Roman"/>
                <w:color w:val="222222"/>
                <w:sz w:val="26"/>
                <w:szCs w:val="26"/>
              </w:rPr>
            </w:pPr>
            <w:r w:rsidRPr="0016019F">
              <w:rPr>
                <w:rFonts w:ascii="Arial" w:eastAsia="Times New Roman" w:hAnsi="Arial" w:cs="Arial"/>
                <w:color w:val="222222"/>
                <w:sz w:val="20"/>
                <w:szCs w:val="20"/>
                <w:lang w:val="vi-VN"/>
              </w:rPr>
              <w:t> </w:t>
            </w:r>
          </w:p>
        </w:tc>
        <w:tc>
          <w:tcPr>
            <w:tcW w:w="4932" w:type="dxa"/>
            <w:tcBorders>
              <w:top w:val="nil"/>
              <w:left w:val="nil"/>
              <w:bottom w:val="nil"/>
              <w:right w:val="nil"/>
            </w:tcBorders>
            <w:tcMar>
              <w:top w:w="0" w:type="dxa"/>
              <w:left w:w="108" w:type="dxa"/>
              <w:bottom w:w="0" w:type="dxa"/>
              <w:right w:w="108" w:type="dxa"/>
            </w:tcMar>
            <w:hideMark/>
          </w:tcPr>
          <w:p w:rsidR="0016019F" w:rsidRPr="0016019F" w:rsidRDefault="0016019F" w:rsidP="0016019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16019F">
              <w:rPr>
                <w:rFonts w:ascii="Arial" w:eastAsia="Times New Roman" w:hAnsi="Arial" w:cs="Arial"/>
                <w:b/>
                <w:bCs/>
                <w:color w:val="222222"/>
                <w:sz w:val="20"/>
                <w:szCs w:val="20"/>
              </w:rPr>
              <w:t>CHỦ TỊCH QUỐC HỘI</w:t>
            </w:r>
            <w:r>
              <w:rPr>
                <w:rFonts w:ascii="Arial" w:eastAsia="Times New Roman" w:hAnsi="Arial" w:cs="Arial"/>
                <w:b/>
                <w:bCs/>
                <w:color w:val="222222"/>
                <w:sz w:val="20"/>
                <w:szCs w:val="20"/>
              </w:rPr>
              <w:br/>
            </w:r>
            <w:r>
              <w:rPr>
                <w:rFonts w:ascii="Arial" w:eastAsia="Times New Roman" w:hAnsi="Arial" w:cs="Arial"/>
                <w:b/>
                <w:bCs/>
                <w:color w:val="222222"/>
                <w:sz w:val="20"/>
                <w:szCs w:val="20"/>
              </w:rPr>
              <w:br/>
            </w:r>
            <w:r>
              <w:rPr>
                <w:rFonts w:ascii="Arial" w:eastAsia="Times New Roman" w:hAnsi="Arial" w:cs="Arial"/>
                <w:b/>
                <w:bCs/>
                <w:color w:val="222222"/>
                <w:sz w:val="20"/>
                <w:szCs w:val="20"/>
              </w:rPr>
              <w:br/>
            </w:r>
            <w:r w:rsidRPr="0016019F">
              <w:rPr>
                <w:rFonts w:ascii="Arial" w:eastAsia="Times New Roman" w:hAnsi="Arial" w:cs="Arial"/>
                <w:b/>
                <w:bCs/>
                <w:color w:val="222222"/>
                <w:sz w:val="20"/>
                <w:szCs w:val="20"/>
              </w:rPr>
              <w:br/>
              <w:t>Nguyễn Thị Kim Ngân</w:t>
            </w:r>
          </w:p>
        </w:tc>
      </w:tr>
    </w:tbl>
    <w:p w:rsidR="00367D62" w:rsidRDefault="00367D62"/>
    <w:sectPr w:rsidR="00367D62" w:rsidSect="002415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F8"/>
    <w:rsid w:val="0016019F"/>
    <w:rsid w:val="00241598"/>
    <w:rsid w:val="00367D62"/>
    <w:rsid w:val="00784EF8"/>
    <w:rsid w:val="00D6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019F"/>
    <w:rPr>
      <w:color w:val="0000FF"/>
      <w:u w:val="single"/>
    </w:rPr>
  </w:style>
  <w:style w:type="character" w:styleId="FollowedHyperlink">
    <w:name w:val="FollowedHyperlink"/>
    <w:basedOn w:val="DefaultParagraphFont"/>
    <w:uiPriority w:val="99"/>
    <w:semiHidden/>
    <w:unhideWhenUsed/>
    <w:rsid w:val="0016019F"/>
    <w:rPr>
      <w:color w:val="800080"/>
      <w:u w:val="single"/>
    </w:rPr>
  </w:style>
  <w:style w:type="paragraph" w:styleId="BalloonText">
    <w:name w:val="Balloon Text"/>
    <w:basedOn w:val="Normal"/>
    <w:link w:val="BalloonTextChar"/>
    <w:uiPriority w:val="99"/>
    <w:semiHidden/>
    <w:unhideWhenUsed/>
    <w:rsid w:val="00241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019F"/>
    <w:rPr>
      <w:color w:val="0000FF"/>
      <w:u w:val="single"/>
    </w:rPr>
  </w:style>
  <w:style w:type="character" w:styleId="FollowedHyperlink">
    <w:name w:val="FollowedHyperlink"/>
    <w:basedOn w:val="DefaultParagraphFont"/>
    <w:uiPriority w:val="99"/>
    <w:semiHidden/>
    <w:unhideWhenUsed/>
    <w:rsid w:val="0016019F"/>
    <w:rPr>
      <w:color w:val="800080"/>
      <w:u w:val="single"/>
    </w:rPr>
  </w:style>
  <w:style w:type="paragraph" w:styleId="BalloonText">
    <w:name w:val="Balloon Text"/>
    <w:basedOn w:val="Normal"/>
    <w:link w:val="BalloonTextChar"/>
    <w:uiPriority w:val="99"/>
    <w:semiHidden/>
    <w:unhideWhenUsed/>
    <w:rsid w:val="00241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790571">
      <w:bodyDiv w:val="1"/>
      <w:marLeft w:val="0"/>
      <w:marRight w:val="0"/>
      <w:marTop w:val="0"/>
      <w:marBottom w:val="0"/>
      <w:divBdr>
        <w:top w:val="none" w:sz="0" w:space="0" w:color="auto"/>
        <w:left w:val="none" w:sz="0" w:space="0" w:color="auto"/>
        <w:bottom w:val="none" w:sz="0" w:space="0" w:color="auto"/>
        <w:right w:val="none" w:sz="0" w:space="0" w:color="auto"/>
      </w:divBdr>
      <w:divsChild>
        <w:div w:id="1115951328">
          <w:marLeft w:val="8325"/>
          <w:marRight w:val="0"/>
          <w:marTop w:val="0"/>
          <w:marBottom w:val="0"/>
          <w:divBdr>
            <w:top w:val="none" w:sz="0" w:space="0" w:color="auto"/>
            <w:left w:val="none" w:sz="0" w:space="0" w:color="auto"/>
            <w:bottom w:val="none" w:sz="0" w:space="0" w:color="auto"/>
            <w:right w:val="none" w:sz="0" w:space="0" w:color="auto"/>
          </w:divBdr>
          <w:divsChild>
            <w:div w:id="51273589">
              <w:marLeft w:val="0"/>
              <w:marRight w:val="0"/>
              <w:marTop w:val="0"/>
              <w:marBottom w:val="0"/>
              <w:divBdr>
                <w:top w:val="none" w:sz="0" w:space="0" w:color="auto"/>
                <w:left w:val="none" w:sz="0" w:space="0" w:color="auto"/>
                <w:bottom w:val="none" w:sz="0" w:space="0" w:color="auto"/>
                <w:right w:val="none" w:sz="0" w:space="0" w:color="auto"/>
              </w:divBdr>
              <w:divsChild>
                <w:div w:id="448479153">
                  <w:marLeft w:val="0"/>
                  <w:marRight w:val="0"/>
                  <w:marTop w:val="0"/>
                  <w:marBottom w:val="0"/>
                  <w:divBdr>
                    <w:top w:val="none" w:sz="0" w:space="0" w:color="auto"/>
                    <w:left w:val="none" w:sz="0" w:space="0" w:color="auto"/>
                    <w:bottom w:val="none" w:sz="0" w:space="0" w:color="auto"/>
                    <w:right w:val="none" w:sz="0" w:space="0" w:color="auto"/>
                  </w:divBdr>
                  <w:divsChild>
                    <w:div w:id="1097945866">
                      <w:marLeft w:val="0"/>
                      <w:marRight w:val="0"/>
                      <w:marTop w:val="0"/>
                      <w:marBottom w:val="0"/>
                      <w:divBdr>
                        <w:top w:val="none" w:sz="0" w:space="0" w:color="auto"/>
                        <w:left w:val="none" w:sz="0" w:space="0" w:color="auto"/>
                        <w:bottom w:val="none" w:sz="0" w:space="0" w:color="auto"/>
                        <w:right w:val="none" w:sz="0" w:space="0" w:color="auto"/>
                      </w:divBdr>
                    </w:div>
                    <w:div w:id="11213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97362">
          <w:marLeft w:val="0"/>
          <w:marRight w:val="0"/>
          <w:marTop w:val="0"/>
          <w:marBottom w:val="0"/>
          <w:divBdr>
            <w:top w:val="none" w:sz="0" w:space="0" w:color="auto"/>
            <w:left w:val="none" w:sz="0" w:space="0" w:color="auto"/>
            <w:bottom w:val="none" w:sz="0" w:space="0" w:color="auto"/>
            <w:right w:val="none" w:sz="0" w:space="0" w:color="auto"/>
          </w:divBdr>
          <w:divsChild>
            <w:div w:id="777870050">
              <w:marLeft w:val="0"/>
              <w:marRight w:val="0"/>
              <w:marTop w:val="0"/>
              <w:marBottom w:val="0"/>
              <w:divBdr>
                <w:top w:val="none" w:sz="0" w:space="0" w:color="auto"/>
                <w:left w:val="none" w:sz="0" w:space="0" w:color="auto"/>
                <w:bottom w:val="none" w:sz="0" w:space="0" w:color="auto"/>
                <w:right w:val="none" w:sz="0" w:space="0" w:color="auto"/>
              </w:divBdr>
            </w:div>
            <w:div w:id="845362905">
              <w:marLeft w:val="0"/>
              <w:marRight w:val="0"/>
              <w:marTop w:val="0"/>
              <w:marBottom w:val="0"/>
              <w:divBdr>
                <w:top w:val="none" w:sz="0" w:space="0" w:color="auto"/>
                <w:left w:val="none" w:sz="0" w:space="0" w:color="auto"/>
                <w:bottom w:val="none" w:sz="0" w:space="0" w:color="auto"/>
                <w:right w:val="none" w:sz="0" w:space="0" w:color="auto"/>
              </w:divBdr>
            </w:div>
            <w:div w:id="1242376270">
              <w:marLeft w:val="0"/>
              <w:marRight w:val="0"/>
              <w:marTop w:val="0"/>
              <w:marBottom w:val="0"/>
              <w:divBdr>
                <w:top w:val="none" w:sz="0" w:space="0" w:color="auto"/>
                <w:left w:val="none" w:sz="0" w:space="0" w:color="auto"/>
                <w:bottom w:val="none" w:sz="0" w:space="0" w:color="auto"/>
                <w:right w:val="none" w:sz="0" w:space="0" w:color="auto"/>
              </w:divBdr>
            </w:div>
            <w:div w:id="1298608049">
              <w:marLeft w:val="0"/>
              <w:marRight w:val="0"/>
              <w:marTop w:val="0"/>
              <w:marBottom w:val="0"/>
              <w:divBdr>
                <w:top w:val="none" w:sz="0" w:space="0" w:color="auto"/>
                <w:left w:val="none" w:sz="0" w:space="0" w:color="auto"/>
                <w:bottom w:val="none" w:sz="0" w:space="0" w:color="auto"/>
                <w:right w:val="none" w:sz="0" w:space="0" w:color="auto"/>
              </w:divBdr>
            </w:div>
            <w:div w:id="780564782">
              <w:marLeft w:val="0"/>
              <w:marRight w:val="0"/>
              <w:marTop w:val="120"/>
              <w:marBottom w:val="0"/>
              <w:divBdr>
                <w:top w:val="none" w:sz="0" w:space="0" w:color="auto"/>
                <w:left w:val="none" w:sz="0" w:space="0" w:color="auto"/>
                <w:bottom w:val="none" w:sz="0" w:space="0" w:color="auto"/>
                <w:right w:val="none" w:sz="0" w:space="0" w:color="auto"/>
              </w:divBdr>
            </w:div>
            <w:div w:id="244389319">
              <w:marLeft w:val="0"/>
              <w:marRight w:val="0"/>
              <w:marTop w:val="120"/>
              <w:marBottom w:val="0"/>
              <w:divBdr>
                <w:top w:val="none" w:sz="0" w:space="0" w:color="auto"/>
                <w:left w:val="none" w:sz="0" w:space="0" w:color="auto"/>
                <w:bottom w:val="none" w:sz="0" w:space="0" w:color="auto"/>
                <w:right w:val="none" w:sz="0" w:space="0" w:color="auto"/>
              </w:divBdr>
            </w:div>
            <w:div w:id="1935166233">
              <w:marLeft w:val="0"/>
              <w:marRight w:val="0"/>
              <w:marTop w:val="120"/>
              <w:marBottom w:val="0"/>
              <w:divBdr>
                <w:top w:val="none" w:sz="0" w:space="0" w:color="auto"/>
                <w:left w:val="none" w:sz="0" w:space="0" w:color="auto"/>
                <w:bottom w:val="none" w:sz="0" w:space="0" w:color="auto"/>
                <w:right w:val="none" w:sz="0" w:space="0" w:color="auto"/>
              </w:divBdr>
            </w:div>
            <w:div w:id="260454375">
              <w:marLeft w:val="0"/>
              <w:marRight w:val="0"/>
              <w:marTop w:val="0"/>
              <w:marBottom w:val="0"/>
              <w:divBdr>
                <w:top w:val="none" w:sz="0" w:space="0" w:color="auto"/>
                <w:left w:val="none" w:sz="0" w:space="0" w:color="auto"/>
                <w:bottom w:val="none" w:sz="0" w:space="0" w:color="auto"/>
                <w:right w:val="none" w:sz="0" w:space="0" w:color="auto"/>
              </w:divBdr>
            </w:div>
            <w:div w:id="780997217">
              <w:marLeft w:val="0"/>
              <w:marRight w:val="0"/>
              <w:marTop w:val="0"/>
              <w:marBottom w:val="0"/>
              <w:divBdr>
                <w:top w:val="none" w:sz="0" w:space="0" w:color="auto"/>
                <w:left w:val="none" w:sz="0" w:space="0" w:color="auto"/>
                <w:bottom w:val="none" w:sz="0" w:space="0" w:color="auto"/>
                <w:right w:val="none" w:sz="0" w:space="0" w:color="auto"/>
              </w:divBdr>
            </w:div>
            <w:div w:id="856312493">
              <w:marLeft w:val="0"/>
              <w:marRight w:val="0"/>
              <w:marTop w:val="120"/>
              <w:marBottom w:val="0"/>
              <w:divBdr>
                <w:top w:val="none" w:sz="0" w:space="0" w:color="auto"/>
                <w:left w:val="none" w:sz="0" w:space="0" w:color="auto"/>
                <w:bottom w:val="none" w:sz="0" w:space="0" w:color="auto"/>
                <w:right w:val="none" w:sz="0" w:space="0" w:color="auto"/>
              </w:divBdr>
            </w:div>
            <w:div w:id="1588921138">
              <w:marLeft w:val="0"/>
              <w:marRight w:val="0"/>
              <w:marTop w:val="0"/>
              <w:marBottom w:val="0"/>
              <w:divBdr>
                <w:top w:val="none" w:sz="0" w:space="0" w:color="auto"/>
                <w:left w:val="none" w:sz="0" w:space="0" w:color="auto"/>
                <w:bottom w:val="none" w:sz="0" w:space="0" w:color="auto"/>
                <w:right w:val="none" w:sz="0" w:space="0" w:color="auto"/>
              </w:divBdr>
            </w:div>
            <w:div w:id="514271465">
              <w:marLeft w:val="0"/>
              <w:marRight w:val="0"/>
              <w:marTop w:val="0"/>
              <w:marBottom w:val="0"/>
              <w:divBdr>
                <w:top w:val="none" w:sz="0" w:space="0" w:color="auto"/>
                <w:left w:val="none" w:sz="0" w:space="0" w:color="auto"/>
                <w:bottom w:val="none" w:sz="0" w:space="0" w:color="auto"/>
                <w:right w:val="none" w:sz="0" w:space="0" w:color="auto"/>
              </w:divBdr>
            </w:div>
            <w:div w:id="2019698162">
              <w:marLeft w:val="0"/>
              <w:marRight w:val="0"/>
              <w:marTop w:val="0"/>
              <w:marBottom w:val="0"/>
              <w:divBdr>
                <w:top w:val="none" w:sz="0" w:space="0" w:color="auto"/>
                <w:left w:val="none" w:sz="0" w:space="0" w:color="auto"/>
                <w:bottom w:val="none" w:sz="0" w:space="0" w:color="auto"/>
                <w:right w:val="none" w:sz="0" w:space="0" w:color="auto"/>
              </w:divBdr>
            </w:div>
            <w:div w:id="1496456515">
              <w:marLeft w:val="0"/>
              <w:marRight w:val="0"/>
              <w:marTop w:val="120"/>
              <w:marBottom w:val="0"/>
              <w:divBdr>
                <w:top w:val="none" w:sz="0" w:space="0" w:color="auto"/>
                <w:left w:val="none" w:sz="0" w:space="0" w:color="auto"/>
                <w:bottom w:val="none" w:sz="0" w:space="0" w:color="auto"/>
                <w:right w:val="none" w:sz="0" w:space="0" w:color="auto"/>
              </w:divBdr>
            </w:div>
            <w:div w:id="919370249">
              <w:marLeft w:val="0"/>
              <w:marRight w:val="0"/>
              <w:marTop w:val="0"/>
              <w:marBottom w:val="0"/>
              <w:divBdr>
                <w:top w:val="none" w:sz="0" w:space="0" w:color="auto"/>
                <w:left w:val="none" w:sz="0" w:space="0" w:color="auto"/>
                <w:bottom w:val="none" w:sz="0" w:space="0" w:color="auto"/>
                <w:right w:val="none" w:sz="0" w:space="0" w:color="auto"/>
              </w:divBdr>
            </w:div>
            <w:div w:id="1283997536">
              <w:marLeft w:val="0"/>
              <w:marRight w:val="0"/>
              <w:marTop w:val="0"/>
              <w:marBottom w:val="0"/>
              <w:divBdr>
                <w:top w:val="none" w:sz="0" w:space="0" w:color="auto"/>
                <w:left w:val="none" w:sz="0" w:space="0" w:color="auto"/>
                <w:bottom w:val="none" w:sz="0" w:space="0" w:color="auto"/>
                <w:right w:val="none" w:sz="0" w:space="0" w:color="auto"/>
              </w:divBdr>
            </w:div>
            <w:div w:id="1806044110">
              <w:marLeft w:val="0"/>
              <w:marRight w:val="0"/>
              <w:marTop w:val="0"/>
              <w:marBottom w:val="0"/>
              <w:divBdr>
                <w:top w:val="none" w:sz="0" w:space="0" w:color="auto"/>
                <w:left w:val="none" w:sz="0" w:space="0" w:color="auto"/>
                <w:bottom w:val="none" w:sz="0" w:space="0" w:color="auto"/>
                <w:right w:val="none" w:sz="0" w:space="0" w:color="auto"/>
              </w:divBdr>
            </w:div>
            <w:div w:id="1645814940">
              <w:marLeft w:val="0"/>
              <w:marRight w:val="0"/>
              <w:marTop w:val="0"/>
              <w:marBottom w:val="0"/>
              <w:divBdr>
                <w:top w:val="none" w:sz="0" w:space="0" w:color="auto"/>
                <w:left w:val="none" w:sz="0" w:space="0" w:color="auto"/>
                <w:bottom w:val="none" w:sz="0" w:space="0" w:color="auto"/>
                <w:right w:val="none" w:sz="0" w:space="0" w:color="auto"/>
              </w:divBdr>
            </w:div>
            <w:div w:id="2017726836">
              <w:marLeft w:val="0"/>
              <w:marRight w:val="0"/>
              <w:marTop w:val="0"/>
              <w:marBottom w:val="0"/>
              <w:divBdr>
                <w:top w:val="none" w:sz="0" w:space="0" w:color="auto"/>
                <w:left w:val="none" w:sz="0" w:space="0" w:color="auto"/>
                <w:bottom w:val="none" w:sz="0" w:space="0" w:color="auto"/>
                <w:right w:val="none" w:sz="0" w:space="0" w:color="auto"/>
              </w:divBdr>
            </w:div>
            <w:div w:id="327296783">
              <w:marLeft w:val="0"/>
              <w:marRight w:val="0"/>
              <w:marTop w:val="0"/>
              <w:marBottom w:val="0"/>
              <w:divBdr>
                <w:top w:val="none" w:sz="0" w:space="0" w:color="auto"/>
                <w:left w:val="none" w:sz="0" w:space="0" w:color="auto"/>
                <w:bottom w:val="none" w:sz="0" w:space="0" w:color="auto"/>
                <w:right w:val="none" w:sz="0" w:space="0" w:color="auto"/>
              </w:divBdr>
            </w:div>
            <w:div w:id="1974484307">
              <w:marLeft w:val="0"/>
              <w:marRight w:val="0"/>
              <w:marTop w:val="0"/>
              <w:marBottom w:val="0"/>
              <w:divBdr>
                <w:top w:val="none" w:sz="0" w:space="0" w:color="auto"/>
                <w:left w:val="none" w:sz="0" w:space="0" w:color="auto"/>
                <w:bottom w:val="none" w:sz="0" w:space="0" w:color="auto"/>
                <w:right w:val="none" w:sz="0" w:space="0" w:color="auto"/>
              </w:divBdr>
            </w:div>
            <w:div w:id="1038235502">
              <w:marLeft w:val="0"/>
              <w:marRight w:val="0"/>
              <w:marTop w:val="0"/>
              <w:marBottom w:val="0"/>
              <w:divBdr>
                <w:top w:val="none" w:sz="0" w:space="0" w:color="auto"/>
                <w:left w:val="none" w:sz="0" w:space="0" w:color="auto"/>
                <w:bottom w:val="none" w:sz="0" w:space="0" w:color="auto"/>
                <w:right w:val="none" w:sz="0" w:space="0" w:color="auto"/>
              </w:divBdr>
            </w:div>
            <w:div w:id="391738058">
              <w:marLeft w:val="0"/>
              <w:marRight w:val="0"/>
              <w:marTop w:val="0"/>
              <w:marBottom w:val="0"/>
              <w:divBdr>
                <w:top w:val="none" w:sz="0" w:space="0" w:color="auto"/>
                <w:left w:val="none" w:sz="0" w:space="0" w:color="auto"/>
                <w:bottom w:val="none" w:sz="0" w:space="0" w:color="auto"/>
                <w:right w:val="none" w:sz="0" w:space="0" w:color="auto"/>
              </w:divBdr>
            </w:div>
            <w:div w:id="1522469350">
              <w:marLeft w:val="0"/>
              <w:marRight w:val="0"/>
              <w:marTop w:val="0"/>
              <w:marBottom w:val="0"/>
              <w:divBdr>
                <w:top w:val="none" w:sz="0" w:space="0" w:color="auto"/>
                <w:left w:val="none" w:sz="0" w:space="0" w:color="auto"/>
                <w:bottom w:val="none" w:sz="0" w:space="0" w:color="auto"/>
                <w:right w:val="none" w:sz="0" w:space="0" w:color="auto"/>
              </w:divBdr>
            </w:div>
            <w:div w:id="1168062469">
              <w:marLeft w:val="0"/>
              <w:marRight w:val="0"/>
              <w:marTop w:val="0"/>
              <w:marBottom w:val="0"/>
              <w:divBdr>
                <w:top w:val="none" w:sz="0" w:space="0" w:color="auto"/>
                <w:left w:val="none" w:sz="0" w:space="0" w:color="auto"/>
                <w:bottom w:val="none" w:sz="0" w:space="0" w:color="auto"/>
                <w:right w:val="none" w:sz="0" w:space="0" w:color="auto"/>
              </w:divBdr>
            </w:div>
            <w:div w:id="654844208">
              <w:marLeft w:val="0"/>
              <w:marRight w:val="0"/>
              <w:marTop w:val="0"/>
              <w:marBottom w:val="0"/>
              <w:divBdr>
                <w:top w:val="none" w:sz="0" w:space="0" w:color="auto"/>
                <w:left w:val="none" w:sz="0" w:space="0" w:color="auto"/>
                <w:bottom w:val="none" w:sz="0" w:space="0" w:color="auto"/>
                <w:right w:val="none" w:sz="0" w:space="0" w:color="auto"/>
              </w:divBdr>
            </w:div>
            <w:div w:id="874923480">
              <w:marLeft w:val="0"/>
              <w:marRight w:val="0"/>
              <w:marTop w:val="120"/>
              <w:marBottom w:val="0"/>
              <w:divBdr>
                <w:top w:val="none" w:sz="0" w:space="0" w:color="auto"/>
                <w:left w:val="none" w:sz="0" w:space="0" w:color="auto"/>
                <w:bottom w:val="none" w:sz="0" w:space="0" w:color="auto"/>
                <w:right w:val="none" w:sz="0" w:space="0" w:color="auto"/>
              </w:divBdr>
            </w:div>
            <w:div w:id="437723527">
              <w:marLeft w:val="0"/>
              <w:marRight w:val="0"/>
              <w:marTop w:val="0"/>
              <w:marBottom w:val="0"/>
              <w:divBdr>
                <w:top w:val="none" w:sz="0" w:space="0" w:color="auto"/>
                <w:left w:val="none" w:sz="0" w:space="0" w:color="auto"/>
                <w:bottom w:val="none" w:sz="0" w:space="0" w:color="auto"/>
                <w:right w:val="none" w:sz="0" w:space="0" w:color="auto"/>
              </w:divBdr>
            </w:div>
            <w:div w:id="1159423195">
              <w:marLeft w:val="0"/>
              <w:marRight w:val="0"/>
              <w:marTop w:val="0"/>
              <w:marBottom w:val="0"/>
              <w:divBdr>
                <w:top w:val="none" w:sz="0" w:space="0" w:color="auto"/>
                <w:left w:val="none" w:sz="0" w:space="0" w:color="auto"/>
                <w:bottom w:val="none" w:sz="0" w:space="0" w:color="auto"/>
                <w:right w:val="none" w:sz="0" w:space="0" w:color="auto"/>
              </w:divBdr>
            </w:div>
            <w:div w:id="1407415980">
              <w:marLeft w:val="0"/>
              <w:marRight w:val="0"/>
              <w:marTop w:val="0"/>
              <w:marBottom w:val="0"/>
              <w:divBdr>
                <w:top w:val="none" w:sz="0" w:space="0" w:color="auto"/>
                <w:left w:val="none" w:sz="0" w:space="0" w:color="auto"/>
                <w:bottom w:val="none" w:sz="0" w:space="0" w:color="auto"/>
                <w:right w:val="none" w:sz="0" w:space="0" w:color="auto"/>
              </w:divBdr>
            </w:div>
            <w:div w:id="1409771970">
              <w:marLeft w:val="0"/>
              <w:marRight w:val="0"/>
              <w:marTop w:val="0"/>
              <w:marBottom w:val="0"/>
              <w:divBdr>
                <w:top w:val="none" w:sz="0" w:space="0" w:color="auto"/>
                <w:left w:val="none" w:sz="0" w:space="0" w:color="auto"/>
                <w:bottom w:val="none" w:sz="0" w:space="0" w:color="auto"/>
                <w:right w:val="none" w:sz="0" w:space="0" w:color="auto"/>
              </w:divBdr>
            </w:div>
            <w:div w:id="1300648670">
              <w:marLeft w:val="0"/>
              <w:marRight w:val="0"/>
              <w:marTop w:val="0"/>
              <w:marBottom w:val="0"/>
              <w:divBdr>
                <w:top w:val="none" w:sz="0" w:space="0" w:color="auto"/>
                <w:left w:val="none" w:sz="0" w:space="0" w:color="auto"/>
                <w:bottom w:val="none" w:sz="0" w:space="0" w:color="auto"/>
                <w:right w:val="none" w:sz="0" w:space="0" w:color="auto"/>
              </w:divBdr>
            </w:div>
            <w:div w:id="758866977">
              <w:marLeft w:val="0"/>
              <w:marRight w:val="0"/>
              <w:marTop w:val="0"/>
              <w:marBottom w:val="0"/>
              <w:divBdr>
                <w:top w:val="none" w:sz="0" w:space="0" w:color="auto"/>
                <w:left w:val="none" w:sz="0" w:space="0" w:color="auto"/>
                <w:bottom w:val="none" w:sz="0" w:space="0" w:color="auto"/>
                <w:right w:val="none" w:sz="0" w:space="0" w:color="auto"/>
              </w:divBdr>
            </w:div>
            <w:div w:id="1839954471">
              <w:marLeft w:val="0"/>
              <w:marRight w:val="0"/>
              <w:marTop w:val="0"/>
              <w:marBottom w:val="0"/>
              <w:divBdr>
                <w:top w:val="none" w:sz="0" w:space="0" w:color="auto"/>
                <w:left w:val="none" w:sz="0" w:space="0" w:color="auto"/>
                <w:bottom w:val="none" w:sz="0" w:space="0" w:color="auto"/>
                <w:right w:val="none" w:sz="0" w:space="0" w:color="auto"/>
              </w:divBdr>
            </w:div>
            <w:div w:id="1570656573">
              <w:marLeft w:val="0"/>
              <w:marRight w:val="0"/>
              <w:marTop w:val="0"/>
              <w:marBottom w:val="0"/>
              <w:divBdr>
                <w:top w:val="none" w:sz="0" w:space="0" w:color="auto"/>
                <w:left w:val="none" w:sz="0" w:space="0" w:color="auto"/>
                <w:bottom w:val="none" w:sz="0" w:space="0" w:color="auto"/>
                <w:right w:val="none" w:sz="0" w:space="0" w:color="auto"/>
              </w:divBdr>
            </w:div>
            <w:div w:id="533540899">
              <w:marLeft w:val="0"/>
              <w:marRight w:val="0"/>
              <w:marTop w:val="120"/>
              <w:marBottom w:val="0"/>
              <w:divBdr>
                <w:top w:val="none" w:sz="0" w:space="0" w:color="auto"/>
                <w:left w:val="none" w:sz="0" w:space="0" w:color="auto"/>
                <w:bottom w:val="none" w:sz="0" w:space="0" w:color="auto"/>
                <w:right w:val="none" w:sz="0" w:space="0" w:color="auto"/>
              </w:divBdr>
            </w:div>
            <w:div w:id="962537805">
              <w:marLeft w:val="0"/>
              <w:marRight w:val="0"/>
              <w:marTop w:val="0"/>
              <w:marBottom w:val="0"/>
              <w:divBdr>
                <w:top w:val="none" w:sz="0" w:space="0" w:color="auto"/>
                <w:left w:val="none" w:sz="0" w:space="0" w:color="auto"/>
                <w:bottom w:val="none" w:sz="0" w:space="0" w:color="auto"/>
                <w:right w:val="none" w:sz="0" w:space="0" w:color="auto"/>
              </w:divBdr>
            </w:div>
            <w:div w:id="2120757224">
              <w:marLeft w:val="0"/>
              <w:marRight w:val="0"/>
              <w:marTop w:val="0"/>
              <w:marBottom w:val="0"/>
              <w:divBdr>
                <w:top w:val="none" w:sz="0" w:space="0" w:color="auto"/>
                <w:left w:val="none" w:sz="0" w:space="0" w:color="auto"/>
                <w:bottom w:val="none" w:sz="0" w:space="0" w:color="auto"/>
                <w:right w:val="none" w:sz="0" w:space="0" w:color="auto"/>
              </w:divBdr>
            </w:div>
            <w:div w:id="2098363911">
              <w:marLeft w:val="0"/>
              <w:marRight w:val="0"/>
              <w:marTop w:val="120"/>
              <w:marBottom w:val="0"/>
              <w:divBdr>
                <w:top w:val="none" w:sz="0" w:space="0" w:color="auto"/>
                <w:left w:val="none" w:sz="0" w:space="0" w:color="auto"/>
                <w:bottom w:val="none" w:sz="0" w:space="0" w:color="auto"/>
                <w:right w:val="none" w:sz="0" w:space="0" w:color="auto"/>
              </w:divBdr>
            </w:div>
            <w:div w:id="2088110188">
              <w:marLeft w:val="0"/>
              <w:marRight w:val="0"/>
              <w:marTop w:val="0"/>
              <w:marBottom w:val="0"/>
              <w:divBdr>
                <w:top w:val="none" w:sz="0" w:space="0" w:color="auto"/>
                <w:left w:val="none" w:sz="0" w:space="0" w:color="auto"/>
                <w:bottom w:val="none" w:sz="0" w:space="0" w:color="auto"/>
                <w:right w:val="none" w:sz="0" w:space="0" w:color="auto"/>
              </w:divBdr>
            </w:div>
            <w:div w:id="652370754">
              <w:marLeft w:val="0"/>
              <w:marRight w:val="0"/>
              <w:marTop w:val="0"/>
              <w:marBottom w:val="0"/>
              <w:divBdr>
                <w:top w:val="none" w:sz="0" w:space="0" w:color="auto"/>
                <w:left w:val="none" w:sz="0" w:space="0" w:color="auto"/>
                <w:bottom w:val="none" w:sz="0" w:space="0" w:color="auto"/>
                <w:right w:val="none" w:sz="0" w:space="0" w:color="auto"/>
              </w:divBdr>
            </w:div>
            <w:div w:id="1998605791">
              <w:marLeft w:val="0"/>
              <w:marRight w:val="0"/>
              <w:marTop w:val="0"/>
              <w:marBottom w:val="0"/>
              <w:divBdr>
                <w:top w:val="none" w:sz="0" w:space="0" w:color="auto"/>
                <w:left w:val="none" w:sz="0" w:space="0" w:color="auto"/>
                <w:bottom w:val="none" w:sz="0" w:space="0" w:color="auto"/>
                <w:right w:val="none" w:sz="0" w:space="0" w:color="auto"/>
              </w:divBdr>
            </w:div>
            <w:div w:id="2047875066">
              <w:marLeft w:val="0"/>
              <w:marRight w:val="0"/>
              <w:marTop w:val="0"/>
              <w:marBottom w:val="0"/>
              <w:divBdr>
                <w:top w:val="none" w:sz="0" w:space="0" w:color="auto"/>
                <w:left w:val="none" w:sz="0" w:space="0" w:color="auto"/>
                <w:bottom w:val="none" w:sz="0" w:space="0" w:color="auto"/>
                <w:right w:val="none" w:sz="0" w:space="0" w:color="auto"/>
              </w:divBdr>
            </w:div>
            <w:div w:id="1683243633">
              <w:marLeft w:val="0"/>
              <w:marRight w:val="0"/>
              <w:marTop w:val="0"/>
              <w:marBottom w:val="0"/>
              <w:divBdr>
                <w:top w:val="none" w:sz="0" w:space="0" w:color="auto"/>
                <w:left w:val="none" w:sz="0" w:space="0" w:color="auto"/>
                <w:bottom w:val="none" w:sz="0" w:space="0" w:color="auto"/>
                <w:right w:val="none" w:sz="0" w:space="0" w:color="auto"/>
              </w:divBdr>
            </w:div>
            <w:div w:id="310672751">
              <w:marLeft w:val="0"/>
              <w:marRight w:val="0"/>
              <w:marTop w:val="120"/>
              <w:marBottom w:val="0"/>
              <w:divBdr>
                <w:top w:val="none" w:sz="0" w:space="0" w:color="auto"/>
                <w:left w:val="none" w:sz="0" w:space="0" w:color="auto"/>
                <w:bottom w:val="none" w:sz="0" w:space="0" w:color="auto"/>
                <w:right w:val="none" w:sz="0" w:space="0" w:color="auto"/>
              </w:divBdr>
            </w:div>
            <w:div w:id="933981382">
              <w:marLeft w:val="0"/>
              <w:marRight w:val="0"/>
              <w:marTop w:val="0"/>
              <w:marBottom w:val="0"/>
              <w:divBdr>
                <w:top w:val="none" w:sz="0" w:space="0" w:color="auto"/>
                <w:left w:val="none" w:sz="0" w:space="0" w:color="auto"/>
                <w:bottom w:val="none" w:sz="0" w:space="0" w:color="auto"/>
                <w:right w:val="none" w:sz="0" w:space="0" w:color="auto"/>
              </w:divBdr>
            </w:div>
            <w:div w:id="323705052">
              <w:marLeft w:val="0"/>
              <w:marRight w:val="0"/>
              <w:marTop w:val="0"/>
              <w:marBottom w:val="0"/>
              <w:divBdr>
                <w:top w:val="none" w:sz="0" w:space="0" w:color="auto"/>
                <w:left w:val="none" w:sz="0" w:space="0" w:color="auto"/>
                <w:bottom w:val="none" w:sz="0" w:space="0" w:color="auto"/>
                <w:right w:val="none" w:sz="0" w:space="0" w:color="auto"/>
              </w:divBdr>
            </w:div>
            <w:div w:id="236407817">
              <w:marLeft w:val="0"/>
              <w:marRight w:val="0"/>
              <w:marTop w:val="0"/>
              <w:marBottom w:val="0"/>
              <w:divBdr>
                <w:top w:val="none" w:sz="0" w:space="0" w:color="auto"/>
                <w:left w:val="none" w:sz="0" w:space="0" w:color="auto"/>
                <w:bottom w:val="none" w:sz="0" w:space="0" w:color="auto"/>
                <w:right w:val="none" w:sz="0" w:space="0" w:color="auto"/>
              </w:divBdr>
            </w:div>
            <w:div w:id="637804942">
              <w:marLeft w:val="0"/>
              <w:marRight w:val="0"/>
              <w:marTop w:val="120"/>
              <w:marBottom w:val="0"/>
              <w:divBdr>
                <w:top w:val="none" w:sz="0" w:space="0" w:color="auto"/>
                <w:left w:val="none" w:sz="0" w:space="0" w:color="auto"/>
                <w:bottom w:val="none" w:sz="0" w:space="0" w:color="auto"/>
                <w:right w:val="none" w:sz="0" w:space="0" w:color="auto"/>
              </w:divBdr>
            </w:div>
            <w:div w:id="1548444672">
              <w:marLeft w:val="0"/>
              <w:marRight w:val="0"/>
              <w:marTop w:val="0"/>
              <w:marBottom w:val="0"/>
              <w:divBdr>
                <w:top w:val="none" w:sz="0" w:space="0" w:color="auto"/>
                <w:left w:val="none" w:sz="0" w:space="0" w:color="auto"/>
                <w:bottom w:val="none" w:sz="0" w:space="0" w:color="auto"/>
                <w:right w:val="none" w:sz="0" w:space="0" w:color="auto"/>
              </w:divBdr>
            </w:div>
            <w:div w:id="2032609944">
              <w:marLeft w:val="0"/>
              <w:marRight w:val="0"/>
              <w:marTop w:val="0"/>
              <w:marBottom w:val="0"/>
              <w:divBdr>
                <w:top w:val="none" w:sz="0" w:space="0" w:color="auto"/>
                <w:left w:val="none" w:sz="0" w:space="0" w:color="auto"/>
                <w:bottom w:val="none" w:sz="0" w:space="0" w:color="auto"/>
                <w:right w:val="none" w:sz="0" w:space="0" w:color="auto"/>
              </w:divBdr>
            </w:div>
            <w:div w:id="336735635">
              <w:marLeft w:val="0"/>
              <w:marRight w:val="0"/>
              <w:marTop w:val="0"/>
              <w:marBottom w:val="0"/>
              <w:divBdr>
                <w:top w:val="none" w:sz="0" w:space="0" w:color="auto"/>
                <w:left w:val="none" w:sz="0" w:space="0" w:color="auto"/>
                <w:bottom w:val="none" w:sz="0" w:space="0" w:color="auto"/>
                <w:right w:val="none" w:sz="0" w:space="0" w:color="auto"/>
              </w:divBdr>
            </w:div>
            <w:div w:id="2107454892">
              <w:marLeft w:val="0"/>
              <w:marRight w:val="0"/>
              <w:marTop w:val="120"/>
              <w:marBottom w:val="0"/>
              <w:divBdr>
                <w:top w:val="none" w:sz="0" w:space="0" w:color="auto"/>
                <w:left w:val="none" w:sz="0" w:space="0" w:color="auto"/>
                <w:bottom w:val="none" w:sz="0" w:space="0" w:color="auto"/>
                <w:right w:val="none" w:sz="0" w:space="0" w:color="auto"/>
              </w:divBdr>
            </w:div>
            <w:div w:id="560992297">
              <w:marLeft w:val="0"/>
              <w:marRight w:val="0"/>
              <w:marTop w:val="0"/>
              <w:marBottom w:val="0"/>
              <w:divBdr>
                <w:top w:val="none" w:sz="0" w:space="0" w:color="auto"/>
                <w:left w:val="none" w:sz="0" w:space="0" w:color="auto"/>
                <w:bottom w:val="none" w:sz="0" w:space="0" w:color="auto"/>
                <w:right w:val="none" w:sz="0" w:space="0" w:color="auto"/>
              </w:divBdr>
            </w:div>
            <w:div w:id="257249772">
              <w:marLeft w:val="0"/>
              <w:marRight w:val="0"/>
              <w:marTop w:val="0"/>
              <w:marBottom w:val="0"/>
              <w:divBdr>
                <w:top w:val="none" w:sz="0" w:space="0" w:color="auto"/>
                <w:left w:val="none" w:sz="0" w:space="0" w:color="auto"/>
                <w:bottom w:val="none" w:sz="0" w:space="0" w:color="auto"/>
                <w:right w:val="none" w:sz="0" w:space="0" w:color="auto"/>
              </w:divBdr>
            </w:div>
            <w:div w:id="2048404931">
              <w:marLeft w:val="0"/>
              <w:marRight w:val="0"/>
              <w:marTop w:val="0"/>
              <w:marBottom w:val="0"/>
              <w:divBdr>
                <w:top w:val="none" w:sz="0" w:space="0" w:color="auto"/>
                <w:left w:val="none" w:sz="0" w:space="0" w:color="auto"/>
                <w:bottom w:val="none" w:sz="0" w:space="0" w:color="auto"/>
                <w:right w:val="none" w:sz="0" w:space="0" w:color="auto"/>
              </w:divBdr>
            </w:div>
            <w:div w:id="343824299">
              <w:marLeft w:val="0"/>
              <w:marRight w:val="0"/>
              <w:marTop w:val="120"/>
              <w:marBottom w:val="0"/>
              <w:divBdr>
                <w:top w:val="none" w:sz="0" w:space="0" w:color="auto"/>
                <w:left w:val="none" w:sz="0" w:space="0" w:color="auto"/>
                <w:bottom w:val="none" w:sz="0" w:space="0" w:color="auto"/>
                <w:right w:val="none" w:sz="0" w:space="0" w:color="auto"/>
              </w:divBdr>
            </w:div>
            <w:div w:id="1382485867">
              <w:marLeft w:val="0"/>
              <w:marRight w:val="0"/>
              <w:marTop w:val="0"/>
              <w:marBottom w:val="0"/>
              <w:divBdr>
                <w:top w:val="none" w:sz="0" w:space="0" w:color="auto"/>
                <w:left w:val="none" w:sz="0" w:space="0" w:color="auto"/>
                <w:bottom w:val="none" w:sz="0" w:space="0" w:color="auto"/>
                <w:right w:val="none" w:sz="0" w:space="0" w:color="auto"/>
              </w:divBdr>
            </w:div>
            <w:div w:id="414282439">
              <w:marLeft w:val="0"/>
              <w:marRight w:val="0"/>
              <w:marTop w:val="0"/>
              <w:marBottom w:val="0"/>
              <w:divBdr>
                <w:top w:val="none" w:sz="0" w:space="0" w:color="auto"/>
                <w:left w:val="none" w:sz="0" w:space="0" w:color="auto"/>
                <w:bottom w:val="none" w:sz="0" w:space="0" w:color="auto"/>
                <w:right w:val="none" w:sz="0" w:space="0" w:color="auto"/>
              </w:divBdr>
            </w:div>
            <w:div w:id="2007858578">
              <w:marLeft w:val="0"/>
              <w:marRight w:val="0"/>
              <w:marTop w:val="0"/>
              <w:marBottom w:val="0"/>
              <w:divBdr>
                <w:top w:val="none" w:sz="0" w:space="0" w:color="auto"/>
                <w:left w:val="none" w:sz="0" w:space="0" w:color="auto"/>
                <w:bottom w:val="none" w:sz="0" w:space="0" w:color="auto"/>
                <w:right w:val="none" w:sz="0" w:space="0" w:color="auto"/>
              </w:divBdr>
            </w:div>
            <w:div w:id="134294777">
              <w:marLeft w:val="0"/>
              <w:marRight w:val="0"/>
              <w:marTop w:val="0"/>
              <w:marBottom w:val="0"/>
              <w:divBdr>
                <w:top w:val="none" w:sz="0" w:space="0" w:color="auto"/>
                <w:left w:val="none" w:sz="0" w:space="0" w:color="auto"/>
                <w:bottom w:val="none" w:sz="0" w:space="0" w:color="auto"/>
                <w:right w:val="none" w:sz="0" w:space="0" w:color="auto"/>
              </w:divBdr>
            </w:div>
            <w:div w:id="1419213977">
              <w:marLeft w:val="0"/>
              <w:marRight w:val="0"/>
              <w:marTop w:val="0"/>
              <w:marBottom w:val="0"/>
              <w:divBdr>
                <w:top w:val="none" w:sz="0" w:space="0" w:color="auto"/>
                <w:left w:val="none" w:sz="0" w:space="0" w:color="auto"/>
                <w:bottom w:val="none" w:sz="0" w:space="0" w:color="auto"/>
                <w:right w:val="none" w:sz="0" w:space="0" w:color="auto"/>
              </w:divBdr>
            </w:div>
            <w:div w:id="347803136">
              <w:marLeft w:val="0"/>
              <w:marRight w:val="0"/>
              <w:marTop w:val="120"/>
              <w:marBottom w:val="0"/>
              <w:divBdr>
                <w:top w:val="none" w:sz="0" w:space="0" w:color="auto"/>
                <w:left w:val="none" w:sz="0" w:space="0" w:color="auto"/>
                <w:bottom w:val="none" w:sz="0" w:space="0" w:color="auto"/>
                <w:right w:val="none" w:sz="0" w:space="0" w:color="auto"/>
              </w:divBdr>
            </w:div>
            <w:div w:id="496458119">
              <w:marLeft w:val="0"/>
              <w:marRight w:val="0"/>
              <w:marTop w:val="0"/>
              <w:marBottom w:val="0"/>
              <w:divBdr>
                <w:top w:val="none" w:sz="0" w:space="0" w:color="auto"/>
                <w:left w:val="none" w:sz="0" w:space="0" w:color="auto"/>
                <w:bottom w:val="none" w:sz="0" w:space="0" w:color="auto"/>
                <w:right w:val="none" w:sz="0" w:space="0" w:color="auto"/>
              </w:divBdr>
            </w:div>
            <w:div w:id="863783064">
              <w:marLeft w:val="0"/>
              <w:marRight w:val="0"/>
              <w:marTop w:val="0"/>
              <w:marBottom w:val="0"/>
              <w:divBdr>
                <w:top w:val="none" w:sz="0" w:space="0" w:color="auto"/>
                <w:left w:val="none" w:sz="0" w:space="0" w:color="auto"/>
                <w:bottom w:val="none" w:sz="0" w:space="0" w:color="auto"/>
                <w:right w:val="none" w:sz="0" w:space="0" w:color="auto"/>
              </w:divBdr>
            </w:div>
            <w:div w:id="19597299">
              <w:marLeft w:val="0"/>
              <w:marRight w:val="0"/>
              <w:marTop w:val="0"/>
              <w:marBottom w:val="0"/>
              <w:divBdr>
                <w:top w:val="none" w:sz="0" w:space="0" w:color="auto"/>
                <w:left w:val="none" w:sz="0" w:space="0" w:color="auto"/>
                <w:bottom w:val="none" w:sz="0" w:space="0" w:color="auto"/>
                <w:right w:val="none" w:sz="0" w:space="0" w:color="auto"/>
              </w:divBdr>
            </w:div>
            <w:div w:id="238370761">
              <w:marLeft w:val="0"/>
              <w:marRight w:val="0"/>
              <w:marTop w:val="120"/>
              <w:marBottom w:val="0"/>
              <w:divBdr>
                <w:top w:val="none" w:sz="0" w:space="0" w:color="auto"/>
                <w:left w:val="none" w:sz="0" w:space="0" w:color="auto"/>
                <w:bottom w:val="none" w:sz="0" w:space="0" w:color="auto"/>
                <w:right w:val="none" w:sz="0" w:space="0" w:color="auto"/>
              </w:divBdr>
            </w:div>
            <w:div w:id="759182824">
              <w:marLeft w:val="0"/>
              <w:marRight w:val="0"/>
              <w:marTop w:val="0"/>
              <w:marBottom w:val="0"/>
              <w:divBdr>
                <w:top w:val="none" w:sz="0" w:space="0" w:color="auto"/>
                <w:left w:val="none" w:sz="0" w:space="0" w:color="auto"/>
                <w:bottom w:val="none" w:sz="0" w:space="0" w:color="auto"/>
                <w:right w:val="none" w:sz="0" w:space="0" w:color="auto"/>
              </w:divBdr>
            </w:div>
            <w:div w:id="742603300">
              <w:marLeft w:val="0"/>
              <w:marRight w:val="0"/>
              <w:marTop w:val="0"/>
              <w:marBottom w:val="0"/>
              <w:divBdr>
                <w:top w:val="none" w:sz="0" w:space="0" w:color="auto"/>
                <w:left w:val="none" w:sz="0" w:space="0" w:color="auto"/>
                <w:bottom w:val="none" w:sz="0" w:space="0" w:color="auto"/>
                <w:right w:val="none" w:sz="0" w:space="0" w:color="auto"/>
              </w:divBdr>
            </w:div>
            <w:div w:id="262109095">
              <w:marLeft w:val="0"/>
              <w:marRight w:val="0"/>
              <w:marTop w:val="0"/>
              <w:marBottom w:val="0"/>
              <w:divBdr>
                <w:top w:val="none" w:sz="0" w:space="0" w:color="auto"/>
                <w:left w:val="none" w:sz="0" w:space="0" w:color="auto"/>
                <w:bottom w:val="none" w:sz="0" w:space="0" w:color="auto"/>
                <w:right w:val="none" w:sz="0" w:space="0" w:color="auto"/>
              </w:divBdr>
            </w:div>
            <w:div w:id="1616206554">
              <w:marLeft w:val="0"/>
              <w:marRight w:val="0"/>
              <w:marTop w:val="0"/>
              <w:marBottom w:val="0"/>
              <w:divBdr>
                <w:top w:val="none" w:sz="0" w:space="0" w:color="auto"/>
                <w:left w:val="none" w:sz="0" w:space="0" w:color="auto"/>
                <w:bottom w:val="none" w:sz="0" w:space="0" w:color="auto"/>
                <w:right w:val="none" w:sz="0" w:space="0" w:color="auto"/>
              </w:divBdr>
            </w:div>
            <w:div w:id="269551182">
              <w:marLeft w:val="0"/>
              <w:marRight w:val="0"/>
              <w:marTop w:val="120"/>
              <w:marBottom w:val="0"/>
              <w:divBdr>
                <w:top w:val="none" w:sz="0" w:space="0" w:color="auto"/>
                <w:left w:val="none" w:sz="0" w:space="0" w:color="auto"/>
                <w:bottom w:val="none" w:sz="0" w:space="0" w:color="auto"/>
                <w:right w:val="none" w:sz="0" w:space="0" w:color="auto"/>
              </w:divBdr>
            </w:div>
            <w:div w:id="1836997402">
              <w:marLeft w:val="0"/>
              <w:marRight w:val="0"/>
              <w:marTop w:val="0"/>
              <w:marBottom w:val="0"/>
              <w:divBdr>
                <w:top w:val="none" w:sz="0" w:space="0" w:color="auto"/>
                <w:left w:val="none" w:sz="0" w:space="0" w:color="auto"/>
                <w:bottom w:val="none" w:sz="0" w:space="0" w:color="auto"/>
                <w:right w:val="none" w:sz="0" w:space="0" w:color="auto"/>
              </w:divBdr>
            </w:div>
            <w:div w:id="116335199">
              <w:marLeft w:val="0"/>
              <w:marRight w:val="0"/>
              <w:marTop w:val="0"/>
              <w:marBottom w:val="0"/>
              <w:divBdr>
                <w:top w:val="none" w:sz="0" w:space="0" w:color="auto"/>
                <w:left w:val="none" w:sz="0" w:space="0" w:color="auto"/>
                <w:bottom w:val="none" w:sz="0" w:space="0" w:color="auto"/>
                <w:right w:val="none" w:sz="0" w:space="0" w:color="auto"/>
              </w:divBdr>
            </w:div>
            <w:div w:id="742947714">
              <w:marLeft w:val="0"/>
              <w:marRight w:val="0"/>
              <w:marTop w:val="120"/>
              <w:marBottom w:val="0"/>
              <w:divBdr>
                <w:top w:val="none" w:sz="0" w:space="0" w:color="auto"/>
                <w:left w:val="none" w:sz="0" w:space="0" w:color="auto"/>
                <w:bottom w:val="none" w:sz="0" w:space="0" w:color="auto"/>
                <w:right w:val="none" w:sz="0" w:space="0" w:color="auto"/>
              </w:divBdr>
            </w:div>
            <w:div w:id="1146317690">
              <w:marLeft w:val="0"/>
              <w:marRight w:val="0"/>
              <w:marTop w:val="0"/>
              <w:marBottom w:val="0"/>
              <w:divBdr>
                <w:top w:val="none" w:sz="0" w:space="0" w:color="auto"/>
                <w:left w:val="none" w:sz="0" w:space="0" w:color="auto"/>
                <w:bottom w:val="none" w:sz="0" w:space="0" w:color="auto"/>
                <w:right w:val="none" w:sz="0" w:space="0" w:color="auto"/>
              </w:divBdr>
            </w:div>
            <w:div w:id="1444307021">
              <w:marLeft w:val="0"/>
              <w:marRight w:val="0"/>
              <w:marTop w:val="0"/>
              <w:marBottom w:val="0"/>
              <w:divBdr>
                <w:top w:val="none" w:sz="0" w:space="0" w:color="auto"/>
                <w:left w:val="none" w:sz="0" w:space="0" w:color="auto"/>
                <w:bottom w:val="none" w:sz="0" w:space="0" w:color="auto"/>
                <w:right w:val="none" w:sz="0" w:space="0" w:color="auto"/>
              </w:divBdr>
            </w:div>
            <w:div w:id="549808018">
              <w:marLeft w:val="0"/>
              <w:marRight w:val="0"/>
              <w:marTop w:val="0"/>
              <w:marBottom w:val="0"/>
              <w:divBdr>
                <w:top w:val="none" w:sz="0" w:space="0" w:color="auto"/>
                <w:left w:val="none" w:sz="0" w:space="0" w:color="auto"/>
                <w:bottom w:val="none" w:sz="0" w:space="0" w:color="auto"/>
                <w:right w:val="none" w:sz="0" w:space="0" w:color="auto"/>
              </w:divBdr>
            </w:div>
            <w:div w:id="58674129">
              <w:marLeft w:val="0"/>
              <w:marRight w:val="0"/>
              <w:marTop w:val="0"/>
              <w:marBottom w:val="0"/>
              <w:divBdr>
                <w:top w:val="none" w:sz="0" w:space="0" w:color="auto"/>
                <w:left w:val="none" w:sz="0" w:space="0" w:color="auto"/>
                <w:bottom w:val="none" w:sz="0" w:space="0" w:color="auto"/>
                <w:right w:val="none" w:sz="0" w:space="0" w:color="auto"/>
              </w:divBdr>
            </w:div>
            <w:div w:id="581261771">
              <w:marLeft w:val="0"/>
              <w:marRight w:val="0"/>
              <w:marTop w:val="120"/>
              <w:marBottom w:val="0"/>
              <w:divBdr>
                <w:top w:val="none" w:sz="0" w:space="0" w:color="auto"/>
                <w:left w:val="none" w:sz="0" w:space="0" w:color="auto"/>
                <w:bottom w:val="none" w:sz="0" w:space="0" w:color="auto"/>
                <w:right w:val="none" w:sz="0" w:space="0" w:color="auto"/>
              </w:divBdr>
            </w:div>
            <w:div w:id="1678389823">
              <w:marLeft w:val="0"/>
              <w:marRight w:val="0"/>
              <w:marTop w:val="0"/>
              <w:marBottom w:val="0"/>
              <w:divBdr>
                <w:top w:val="none" w:sz="0" w:space="0" w:color="auto"/>
                <w:left w:val="none" w:sz="0" w:space="0" w:color="auto"/>
                <w:bottom w:val="none" w:sz="0" w:space="0" w:color="auto"/>
                <w:right w:val="none" w:sz="0" w:space="0" w:color="auto"/>
              </w:divBdr>
            </w:div>
            <w:div w:id="646277689">
              <w:marLeft w:val="0"/>
              <w:marRight w:val="0"/>
              <w:marTop w:val="0"/>
              <w:marBottom w:val="0"/>
              <w:divBdr>
                <w:top w:val="none" w:sz="0" w:space="0" w:color="auto"/>
                <w:left w:val="none" w:sz="0" w:space="0" w:color="auto"/>
                <w:bottom w:val="none" w:sz="0" w:space="0" w:color="auto"/>
                <w:right w:val="none" w:sz="0" w:space="0" w:color="auto"/>
              </w:divBdr>
            </w:div>
            <w:div w:id="598148487">
              <w:marLeft w:val="0"/>
              <w:marRight w:val="0"/>
              <w:marTop w:val="0"/>
              <w:marBottom w:val="0"/>
              <w:divBdr>
                <w:top w:val="none" w:sz="0" w:space="0" w:color="auto"/>
                <w:left w:val="none" w:sz="0" w:space="0" w:color="auto"/>
                <w:bottom w:val="none" w:sz="0" w:space="0" w:color="auto"/>
                <w:right w:val="none" w:sz="0" w:space="0" w:color="auto"/>
              </w:divBdr>
            </w:div>
            <w:div w:id="651301026">
              <w:marLeft w:val="0"/>
              <w:marRight w:val="0"/>
              <w:marTop w:val="120"/>
              <w:marBottom w:val="0"/>
              <w:divBdr>
                <w:top w:val="none" w:sz="0" w:space="0" w:color="auto"/>
                <w:left w:val="none" w:sz="0" w:space="0" w:color="auto"/>
                <w:bottom w:val="none" w:sz="0" w:space="0" w:color="auto"/>
                <w:right w:val="none" w:sz="0" w:space="0" w:color="auto"/>
              </w:divBdr>
            </w:div>
            <w:div w:id="470286965">
              <w:marLeft w:val="0"/>
              <w:marRight w:val="0"/>
              <w:marTop w:val="0"/>
              <w:marBottom w:val="0"/>
              <w:divBdr>
                <w:top w:val="none" w:sz="0" w:space="0" w:color="auto"/>
                <w:left w:val="none" w:sz="0" w:space="0" w:color="auto"/>
                <w:bottom w:val="none" w:sz="0" w:space="0" w:color="auto"/>
                <w:right w:val="none" w:sz="0" w:space="0" w:color="auto"/>
              </w:divBdr>
            </w:div>
            <w:div w:id="1539465246">
              <w:marLeft w:val="0"/>
              <w:marRight w:val="0"/>
              <w:marTop w:val="0"/>
              <w:marBottom w:val="0"/>
              <w:divBdr>
                <w:top w:val="none" w:sz="0" w:space="0" w:color="auto"/>
                <w:left w:val="none" w:sz="0" w:space="0" w:color="auto"/>
                <w:bottom w:val="none" w:sz="0" w:space="0" w:color="auto"/>
                <w:right w:val="none" w:sz="0" w:space="0" w:color="auto"/>
              </w:divBdr>
            </w:div>
            <w:div w:id="281039537">
              <w:marLeft w:val="0"/>
              <w:marRight w:val="0"/>
              <w:marTop w:val="0"/>
              <w:marBottom w:val="0"/>
              <w:divBdr>
                <w:top w:val="none" w:sz="0" w:space="0" w:color="auto"/>
                <w:left w:val="none" w:sz="0" w:space="0" w:color="auto"/>
                <w:bottom w:val="none" w:sz="0" w:space="0" w:color="auto"/>
                <w:right w:val="none" w:sz="0" w:space="0" w:color="auto"/>
              </w:divBdr>
            </w:div>
            <w:div w:id="2092776370">
              <w:marLeft w:val="0"/>
              <w:marRight w:val="0"/>
              <w:marTop w:val="120"/>
              <w:marBottom w:val="0"/>
              <w:divBdr>
                <w:top w:val="none" w:sz="0" w:space="0" w:color="auto"/>
                <w:left w:val="none" w:sz="0" w:space="0" w:color="auto"/>
                <w:bottom w:val="none" w:sz="0" w:space="0" w:color="auto"/>
                <w:right w:val="none" w:sz="0" w:space="0" w:color="auto"/>
              </w:divBdr>
            </w:div>
            <w:div w:id="910887231">
              <w:marLeft w:val="0"/>
              <w:marRight w:val="0"/>
              <w:marTop w:val="0"/>
              <w:marBottom w:val="0"/>
              <w:divBdr>
                <w:top w:val="none" w:sz="0" w:space="0" w:color="auto"/>
                <w:left w:val="none" w:sz="0" w:space="0" w:color="auto"/>
                <w:bottom w:val="none" w:sz="0" w:space="0" w:color="auto"/>
                <w:right w:val="none" w:sz="0" w:space="0" w:color="auto"/>
              </w:divBdr>
            </w:div>
            <w:div w:id="1144086706">
              <w:marLeft w:val="0"/>
              <w:marRight w:val="0"/>
              <w:marTop w:val="0"/>
              <w:marBottom w:val="0"/>
              <w:divBdr>
                <w:top w:val="none" w:sz="0" w:space="0" w:color="auto"/>
                <w:left w:val="none" w:sz="0" w:space="0" w:color="auto"/>
                <w:bottom w:val="none" w:sz="0" w:space="0" w:color="auto"/>
                <w:right w:val="none" w:sz="0" w:space="0" w:color="auto"/>
              </w:divBdr>
            </w:div>
            <w:div w:id="784153600">
              <w:marLeft w:val="0"/>
              <w:marRight w:val="0"/>
              <w:marTop w:val="0"/>
              <w:marBottom w:val="0"/>
              <w:divBdr>
                <w:top w:val="none" w:sz="0" w:space="0" w:color="auto"/>
                <w:left w:val="none" w:sz="0" w:space="0" w:color="auto"/>
                <w:bottom w:val="none" w:sz="0" w:space="0" w:color="auto"/>
                <w:right w:val="none" w:sz="0" w:space="0" w:color="auto"/>
              </w:divBdr>
            </w:div>
            <w:div w:id="1844977378">
              <w:marLeft w:val="0"/>
              <w:marRight w:val="0"/>
              <w:marTop w:val="0"/>
              <w:marBottom w:val="0"/>
              <w:divBdr>
                <w:top w:val="none" w:sz="0" w:space="0" w:color="auto"/>
                <w:left w:val="none" w:sz="0" w:space="0" w:color="auto"/>
                <w:bottom w:val="none" w:sz="0" w:space="0" w:color="auto"/>
                <w:right w:val="none" w:sz="0" w:space="0" w:color="auto"/>
              </w:divBdr>
            </w:div>
            <w:div w:id="1411317836">
              <w:marLeft w:val="0"/>
              <w:marRight w:val="0"/>
              <w:marTop w:val="120"/>
              <w:marBottom w:val="0"/>
              <w:divBdr>
                <w:top w:val="none" w:sz="0" w:space="0" w:color="auto"/>
                <w:left w:val="none" w:sz="0" w:space="0" w:color="auto"/>
                <w:bottom w:val="none" w:sz="0" w:space="0" w:color="auto"/>
                <w:right w:val="none" w:sz="0" w:space="0" w:color="auto"/>
              </w:divBdr>
            </w:div>
            <w:div w:id="1883588742">
              <w:marLeft w:val="0"/>
              <w:marRight w:val="0"/>
              <w:marTop w:val="120"/>
              <w:marBottom w:val="0"/>
              <w:divBdr>
                <w:top w:val="none" w:sz="0" w:space="0" w:color="auto"/>
                <w:left w:val="none" w:sz="0" w:space="0" w:color="auto"/>
                <w:bottom w:val="none" w:sz="0" w:space="0" w:color="auto"/>
                <w:right w:val="none" w:sz="0" w:space="0" w:color="auto"/>
              </w:divBdr>
            </w:div>
            <w:div w:id="1279873211">
              <w:marLeft w:val="0"/>
              <w:marRight w:val="0"/>
              <w:marTop w:val="0"/>
              <w:marBottom w:val="0"/>
              <w:divBdr>
                <w:top w:val="none" w:sz="0" w:space="0" w:color="auto"/>
                <w:left w:val="none" w:sz="0" w:space="0" w:color="auto"/>
                <w:bottom w:val="none" w:sz="0" w:space="0" w:color="auto"/>
                <w:right w:val="none" w:sz="0" w:space="0" w:color="auto"/>
              </w:divBdr>
            </w:div>
            <w:div w:id="775054422">
              <w:marLeft w:val="0"/>
              <w:marRight w:val="0"/>
              <w:marTop w:val="0"/>
              <w:marBottom w:val="0"/>
              <w:divBdr>
                <w:top w:val="none" w:sz="0" w:space="0" w:color="auto"/>
                <w:left w:val="none" w:sz="0" w:space="0" w:color="auto"/>
                <w:bottom w:val="none" w:sz="0" w:space="0" w:color="auto"/>
                <w:right w:val="none" w:sz="0" w:space="0" w:color="auto"/>
              </w:divBdr>
            </w:div>
            <w:div w:id="1878197822">
              <w:marLeft w:val="0"/>
              <w:marRight w:val="0"/>
              <w:marTop w:val="120"/>
              <w:marBottom w:val="0"/>
              <w:divBdr>
                <w:top w:val="none" w:sz="0" w:space="0" w:color="auto"/>
                <w:left w:val="none" w:sz="0" w:space="0" w:color="auto"/>
                <w:bottom w:val="none" w:sz="0" w:space="0" w:color="auto"/>
                <w:right w:val="none" w:sz="0" w:space="0" w:color="auto"/>
              </w:divBdr>
            </w:div>
            <w:div w:id="2019385526">
              <w:marLeft w:val="0"/>
              <w:marRight w:val="0"/>
              <w:marTop w:val="0"/>
              <w:marBottom w:val="0"/>
              <w:divBdr>
                <w:top w:val="none" w:sz="0" w:space="0" w:color="auto"/>
                <w:left w:val="none" w:sz="0" w:space="0" w:color="auto"/>
                <w:bottom w:val="none" w:sz="0" w:space="0" w:color="auto"/>
                <w:right w:val="none" w:sz="0" w:space="0" w:color="auto"/>
              </w:divBdr>
            </w:div>
            <w:div w:id="1326515276">
              <w:marLeft w:val="0"/>
              <w:marRight w:val="0"/>
              <w:marTop w:val="0"/>
              <w:marBottom w:val="0"/>
              <w:divBdr>
                <w:top w:val="none" w:sz="0" w:space="0" w:color="auto"/>
                <w:left w:val="none" w:sz="0" w:space="0" w:color="auto"/>
                <w:bottom w:val="none" w:sz="0" w:space="0" w:color="auto"/>
                <w:right w:val="none" w:sz="0" w:space="0" w:color="auto"/>
              </w:divBdr>
            </w:div>
            <w:div w:id="1684740811">
              <w:marLeft w:val="0"/>
              <w:marRight w:val="0"/>
              <w:marTop w:val="0"/>
              <w:marBottom w:val="0"/>
              <w:divBdr>
                <w:top w:val="none" w:sz="0" w:space="0" w:color="auto"/>
                <w:left w:val="none" w:sz="0" w:space="0" w:color="auto"/>
                <w:bottom w:val="none" w:sz="0" w:space="0" w:color="auto"/>
                <w:right w:val="none" w:sz="0" w:space="0" w:color="auto"/>
              </w:divBdr>
            </w:div>
            <w:div w:id="1880434468">
              <w:marLeft w:val="0"/>
              <w:marRight w:val="0"/>
              <w:marTop w:val="0"/>
              <w:marBottom w:val="0"/>
              <w:divBdr>
                <w:top w:val="none" w:sz="0" w:space="0" w:color="auto"/>
                <w:left w:val="none" w:sz="0" w:space="0" w:color="auto"/>
                <w:bottom w:val="none" w:sz="0" w:space="0" w:color="auto"/>
                <w:right w:val="none" w:sz="0" w:space="0" w:color="auto"/>
              </w:divBdr>
            </w:div>
            <w:div w:id="310527836">
              <w:marLeft w:val="0"/>
              <w:marRight w:val="0"/>
              <w:marTop w:val="0"/>
              <w:marBottom w:val="0"/>
              <w:divBdr>
                <w:top w:val="none" w:sz="0" w:space="0" w:color="auto"/>
                <w:left w:val="none" w:sz="0" w:space="0" w:color="auto"/>
                <w:bottom w:val="none" w:sz="0" w:space="0" w:color="auto"/>
                <w:right w:val="none" w:sz="0" w:space="0" w:color="auto"/>
              </w:divBdr>
            </w:div>
            <w:div w:id="830561308">
              <w:marLeft w:val="0"/>
              <w:marRight w:val="0"/>
              <w:marTop w:val="0"/>
              <w:marBottom w:val="0"/>
              <w:divBdr>
                <w:top w:val="none" w:sz="0" w:space="0" w:color="auto"/>
                <w:left w:val="none" w:sz="0" w:space="0" w:color="auto"/>
                <w:bottom w:val="none" w:sz="0" w:space="0" w:color="auto"/>
                <w:right w:val="none" w:sz="0" w:space="0" w:color="auto"/>
              </w:divBdr>
            </w:div>
            <w:div w:id="1405181425">
              <w:marLeft w:val="0"/>
              <w:marRight w:val="0"/>
              <w:marTop w:val="0"/>
              <w:marBottom w:val="0"/>
              <w:divBdr>
                <w:top w:val="none" w:sz="0" w:space="0" w:color="auto"/>
                <w:left w:val="none" w:sz="0" w:space="0" w:color="auto"/>
                <w:bottom w:val="none" w:sz="0" w:space="0" w:color="auto"/>
                <w:right w:val="none" w:sz="0" w:space="0" w:color="auto"/>
              </w:divBdr>
            </w:div>
            <w:div w:id="189731678">
              <w:marLeft w:val="0"/>
              <w:marRight w:val="0"/>
              <w:marTop w:val="0"/>
              <w:marBottom w:val="0"/>
              <w:divBdr>
                <w:top w:val="none" w:sz="0" w:space="0" w:color="auto"/>
                <w:left w:val="none" w:sz="0" w:space="0" w:color="auto"/>
                <w:bottom w:val="none" w:sz="0" w:space="0" w:color="auto"/>
                <w:right w:val="none" w:sz="0" w:space="0" w:color="auto"/>
              </w:divBdr>
            </w:div>
            <w:div w:id="56561986">
              <w:marLeft w:val="0"/>
              <w:marRight w:val="0"/>
              <w:marTop w:val="0"/>
              <w:marBottom w:val="0"/>
              <w:divBdr>
                <w:top w:val="none" w:sz="0" w:space="0" w:color="auto"/>
                <w:left w:val="none" w:sz="0" w:space="0" w:color="auto"/>
                <w:bottom w:val="none" w:sz="0" w:space="0" w:color="auto"/>
                <w:right w:val="none" w:sz="0" w:space="0" w:color="auto"/>
              </w:divBdr>
            </w:div>
            <w:div w:id="293946709">
              <w:marLeft w:val="0"/>
              <w:marRight w:val="0"/>
              <w:marTop w:val="120"/>
              <w:marBottom w:val="0"/>
              <w:divBdr>
                <w:top w:val="none" w:sz="0" w:space="0" w:color="auto"/>
                <w:left w:val="none" w:sz="0" w:space="0" w:color="auto"/>
                <w:bottom w:val="none" w:sz="0" w:space="0" w:color="auto"/>
                <w:right w:val="none" w:sz="0" w:space="0" w:color="auto"/>
              </w:divBdr>
            </w:div>
            <w:div w:id="1466846793">
              <w:marLeft w:val="0"/>
              <w:marRight w:val="0"/>
              <w:marTop w:val="0"/>
              <w:marBottom w:val="0"/>
              <w:divBdr>
                <w:top w:val="none" w:sz="0" w:space="0" w:color="auto"/>
                <w:left w:val="none" w:sz="0" w:space="0" w:color="auto"/>
                <w:bottom w:val="none" w:sz="0" w:space="0" w:color="auto"/>
                <w:right w:val="none" w:sz="0" w:space="0" w:color="auto"/>
              </w:divBdr>
            </w:div>
            <w:div w:id="1990743904">
              <w:marLeft w:val="0"/>
              <w:marRight w:val="0"/>
              <w:marTop w:val="0"/>
              <w:marBottom w:val="0"/>
              <w:divBdr>
                <w:top w:val="none" w:sz="0" w:space="0" w:color="auto"/>
                <w:left w:val="none" w:sz="0" w:space="0" w:color="auto"/>
                <w:bottom w:val="none" w:sz="0" w:space="0" w:color="auto"/>
                <w:right w:val="none" w:sz="0" w:space="0" w:color="auto"/>
              </w:divBdr>
            </w:div>
            <w:div w:id="400444412">
              <w:marLeft w:val="0"/>
              <w:marRight w:val="0"/>
              <w:marTop w:val="120"/>
              <w:marBottom w:val="0"/>
              <w:divBdr>
                <w:top w:val="none" w:sz="0" w:space="0" w:color="auto"/>
                <w:left w:val="none" w:sz="0" w:space="0" w:color="auto"/>
                <w:bottom w:val="none" w:sz="0" w:space="0" w:color="auto"/>
                <w:right w:val="none" w:sz="0" w:space="0" w:color="auto"/>
              </w:divBdr>
            </w:div>
            <w:div w:id="387143839">
              <w:marLeft w:val="0"/>
              <w:marRight w:val="0"/>
              <w:marTop w:val="0"/>
              <w:marBottom w:val="0"/>
              <w:divBdr>
                <w:top w:val="none" w:sz="0" w:space="0" w:color="auto"/>
                <w:left w:val="none" w:sz="0" w:space="0" w:color="auto"/>
                <w:bottom w:val="none" w:sz="0" w:space="0" w:color="auto"/>
                <w:right w:val="none" w:sz="0" w:space="0" w:color="auto"/>
              </w:divBdr>
            </w:div>
            <w:div w:id="2104567830">
              <w:marLeft w:val="0"/>
              <w:marRight w:val="0"/>
              <w:marTop w:val="0"/>
              <w:marBottom w:val="0"/>
              <w:divBdr>
                <w:top w:val="none" w:sz="0" w:space="0" w:color="auto"/>
                <w:left w:val="none" w:sz="0" w:space="0" w:color="auto"/>
                <w:bottom w:val="none" w:sz="0" w:space="0" w:color="auto"/>
                <w:right w:val="none" w:sz="0" w:space="0" w:color="auto"/>
              </w:divBdr>
            </w:div>
            <w:div w:id="2048405399">
              <w:marLeft w:val="0"/>
              <w:marRight w:val="0"/>
              <w:marTop w:val="0"/>
              <w:marBottom w:val="0"/>
              <w:divBdr>
                <w:top w:val="none" w:sz="0" w:space="0" w:color="auto"/>
                <w:left w:val="none" w:sz="0" w:space="0" w:color="auto"/>
                <w:bottom w:val="none" w:sz="0" w:space="0" w:color="auto"/>
                <w:right w:val="none" w:sz="0" w:space="0" w:color="auto"/>
              </w:divBdr>
            </w:div>
            <w:div w:id="931594839">
              <w:marLeft w:val="0"/>
              <w:marRight w:val="0"/>
              <w:marTop w:val="0"/>
              <w:marBottom w:val="0"/>
              <w:divBdr>
                <w:top w:val="none" w:sz="0" w:space="0" w:color="auto"/>
                <w:left w:val="none" w:sz="0" w:space="0" w:color="auto"/>
                <w:bottom w:val="none" w:sz="0" w:space="0" w:color="auto"/>
                <w:right w:val="none" w:sz="0" w:space="0" w:color="auto"/>
              </w:divBdr>
            </w:div>
            <w:div w:id="1413743325">
              <w:marLeft w:val="0"/>
              <w:marRight w:val="0"/>
              <w:marTop w:val="120"/>
              <w:marBottom w:val="0"/>
              <w:divBdr>
                <w:top w:val="none" w:sz="0" w:space="0" w:color="auto"/>
                <w:left w:val="none" w:sz="0" w:space="0" w:color="auto"/>
                <w:bottom w:val="none" w:sz="0" w:space="0" w:color="auto"/>
                <w:right w:val="none" w:sz="0" w:space="0" w:color="auto"/>
              </w:divBdr>
            </w:div>
            <w:div w:id="1588076878">
              <w:marLeft w:val="0"/>
              <w:marRight w:val="0"/>
              <w:marTop w:val="0"/>
              <w:marBottom w:val="0"/>
              <w:divBdr>
                <w:top w:val="none" w:sz="0" w:space="0" w:color="auto"/>
                <w:left w:val="none" w:sz="0" w:space="0" w:color="auto"/>
                <w:bottom w:val="none" w:sz="0" w:space="0" w:color="auto"/>
                <w:right w:val="none" w:sz="0" w:space="0" w:color="auto"/>
              </w:divBdr>
            </w:div>
            <w:div w:id="1280377531">
              <w:marLeft w:val="0"/>
              <w:marRight w:val="0"/>
              <w:marTop w:val="0"/>
              <w:marBottom w:val="0"/>
              <w:divBdr>
                <w:top w:val="none" w:sz="0" w:space="0" w:color="auto"/>
                <w:left w:val="none" w:sz="0" w:space="0" w:color="auto"/>
                <w:bottom w:val="none" w:sz="0" w:space="0" w:color="auto"/>
                <w:right w:val="none" w:sz="0" w:space="0" w:color="auto"/>
              </w:divBdr>
            </w:div>
            <w:div w:id="1011953739">
              <w:marLeft w:val="0"/>
              <w:marRight w:val="0"/>
              <w:marTop w:val="0"/>
              <w:marBottom w:val="0"/>
              <w:divBdr>
                <w:top w:val="none" w:sz="0" w:space="0" w:color="auto"/>
                <w:left w:val="none" w:sz="0" w:space="0" w:color="auto"/>
                <w:bottom w:val="none" w:sz="0" w:space="0" w:color="auto"/>
                <w:right w:val="none" w:sz="0" w:space="0" w:color="auto"/>
              </w:divBdr>
            </w:div>
            <w:div w:id="1342048594">
              <w:marLeft w:val="0"/>
              <w:marRight w:val="0"/>
              <w:marTop w:val="0"/>
              <w:marBottom w:val="0"/>
              <w:divBdr>
                <w:top w:val="none" w:sz="0" w:space="0" w:color="auto"/>
                <w:left w:val="none" w:sz="0" w:space="0" w:color="auto"/>
                <w:bottom w:val="none" w:sz="0" w:space="0" w:color="auto"/>
                <w:right w:val="none" w:sz="0" w:space="0" w:color="auto"/>
              </w:divBdr>
            </w:div>
            <w:div w:id="278921389">
              <w:marLeft w:val="0"/>
              <w:marRight w:val="0"/>
              <w:marTop w:val="0"/>
              <w:marBottom w:val="0"/>
              <w:divBdr>
                <w:top w:val="none" w:sz="0" w:space="0" w:color="auto"/>
                <w:left w:val="none" w:sz="0" w:space="0" w:color="auto"/>
                <w:bottom w:val="none" w:sz="0" w:space="0" w:color="auto"/>
                <w:right w:val="none" w:sz="0" w:space="0" w:color="auto"/>
              </w:divBdr>
            </w:div>
            <w:div w:id="1829711736">
              <w:marLeft w:val="0"/>
              <w:marRight w:val="0"/>
              <w:marTop w:val="0"/>
              <w:marBottom w:val="0"/>
              <w:divBdr>
                <w:top w:val="none" w:sz="0" w:space="0" w:color="auto"/>
                <w:left w:val="none" w:sz="0" w:space="0" w:color="auto"/>
                <w:bottom w:val="none" w:sz="0" w:space="0" w:color="auto"/>
                <w:right w:val="none" w:sz="0" w:space="0" w:color="auto"/>
              </w:divBdr>
            </w:div>
            <w:div w:id="443615737">
              <w:marLeft w:val="0"/>
              <w:marRight w:val="0"/>
              <w:marTop w:val="120"/>
              <w:marBottom w:val="0"/>
              <w:divBdr>
                <w:top w:val="none" w:sz="0" w:space="0" w:color="auto"/>
                <w:left w:val="none" w:sz="0" w:space="0" w:color="auto"/>
                <w:bottom w:val="none" w:sz="0" w:space="0" w:color="auto"/>
                <w:right w:val="none" w:sz="0" w:space="0" w:color="auto"/>
              </w:divBdr>
            </w:div>
            <w:div w:id="532308824">
              <w:marLeft w:val="0"/>
              <w:marRight w:val="0"/>
              <w:marTop w:val="0"/>
              <w:marBottom w:val="0"/>
              <w:divBdr>
                <w:top w:val="none" w:sz="0" w:space="0" w:color="auto"/>
                <w:left w:val="none" w:sz="0" w:space="0" w:color="auto"/>
                <w:bottom w:val="none" w:sz="0" w:space="0" w:color="auto"/>
                <w:right w:val="none" w:sz="0" w:space="0" w:color="auto"/>
              </w:divBdr>
            </w:div>
            <w:div w:id="1456097604">
              <w:marLeft w:val="0"/>
              <w:marRight w:val="0"/>
              <w:marTop w:val="0"/>
              <w:marBottom w:val="0"/>
              <w:divBdr>
                <w:top w:val="none" w:sz="0" w:space="0" w:color="auto"/>
                <w:left w:val="none" w:sz="0" w:space="0" w:color="auto"/>
                <w:bottom w:val="none" w:sz="0" w:space="0" w:color="auto"/>
                <w:right w:val="none" w:sz="0" w:space="0" w:color="auto"/>
              </w:divBdr>
            </w:div>
            <w:div w:id="1399013753">
              <w:marLeft w:val="0"/>
              <w:marRight w:val="0"/>
              <w:marTop w:val="0"/>
              <w:marBottom w:val="0"/>
              <w:divBdr>
                <w:top w:val="none" w:sz="0" w:space="0" w:color="auto"/>
                <w:left w:val="none" w:sz="0" w:space="0" w:color="auto"/>
                <w:bottom w:val="none" w:sz="0" w:space="0" w:color="auto"/>
                <w:right w:val="none" w:sz="0" w:space="0" w:color="auto"/>
              </w:divBdr>
            </w:div>
            <w:div w:id="1302076744">
              <w:marLeft w:val="0"/>
              <w:marRight w:val="0"/>
              <w:marTop w:val="120"/>
              <w:marBottom w:val="0"/>
              <w:divBdr>
                <w:top w:val="none" w:sz="0" w:space="0" w:color="auto"/>
                <w:left w:val="none" w:sz="0" w:space="0" w:color="auto"/>
                <w:bottom w:val="none" w:sz="0" w:space="0" w:color="auto"/>
                <w:right w:val="none" w:sz="0" w:space="0" w:color="auto"/>
              </w:divBdr>
            </w:div>
            <w:div w:id="1911497105">
              <w:marLeft w:val="0"/>
              <w:marRight w:val="0"/>
              <w:marTop w:val="0"/>
              <w:marBottom w:val="0"/>
              <w:divBdr>
                <w:top w:val="none" w:sz="0" w:space="0" w:color="auto"/>
                <w:left w:val="none" w:sz="0" w:space="0" w:color="auto"/>
                <w:bottom w:val="none" w:sz="0" w:space="0" w:color="auto"/>
                <w:right w:val="none" w:sz="0" w:space="0" w:color="auto"/>
              </w:divBdr>
            </w:div>
            <w:div w:id="1344479205">
              <w:marLeft w:val="0"/>
              <w:marRight w:val="0"/>
              <w:marTop w:val="0"/>
              <w:marBottom w:val="0"/>
              <w:divBdr>
                <w:top w:val="none" w:sz="0" w:space="0" w:color="auto"/>
                <w:left w:val="none" w:sz="0" w:space="0" w:color="auto"/>
                <w:bottom w:val="none" w:sz="0" w:space="0" w:color="auto"/>
                <w:right w:val="none" w:sz="0" w:space="0" w:color="auto"/>
              </w:divBdr>
            </w:div>
            <w:div w:id="800610274">
              <w:marLeft w:val="0"/>
              <w:marRight w:val="0"/>
              <w:marTop w:val="0"/>
              <w:marBottom w:val="0"/>
              <w:divBdr>
                <w:top w:val="none" w:sz="0" w:space="0" w:color="auto"/>
                <w:left w:val="none" w:sz="0" w:space="0" w:color="auto"/>
                <w:bottom w:val="none" w:sz="0" w:space="0" w:color="auto"/>
                <w:right w:val="none" w:sz="0" w:space="0" w:color="auto"/>
              </w:divBdr>
            </w:div>
            <w:div w:id="503590925">
              <w:marLeft w:val="0"/>
              <w:marRight w:val="0"/>
              <w:marTop w:val="0"/>
              <w:marBottom w:val="0"/>
              <w:divBdr>
                <w:top w:val="none" w:sz="0" w:space="0" w:color="auto"/>
                <w:left w:val="none" w:sz="0" w:space="0" w:color="auto"/>
                <w:bottom w:val="none" w:sz="0" w:space="0" w:color="auto"/>
                <w:right w:val="none" w:sz="0" w:space="0" w:color="auto"/>
              </w:divBdr>
            </w:div>
            <w:div w:id="1791705701">
              <w:marLeft w:val="0"/>
              <w:marRight w:val="0"/>
              <w:marTop w:val="120"/>
              <w:marBottom w:val="0"/>
              <w:divBdr>
                <w:top w:val="none" w:sz="0" w:space="0" w:color="auto"/>
                <w:left w:val="none" w:sz="0" w:space="0" w:color="auto"/>
                <w:bottom w:val="none" w:sz="0" w:space="0" w:color="auto"/>
                <w:right w:val="none" w:sz="0" w:space="0" w:color="auto"/>
              </w:divBdr>
            </w:div>
            <w:div w:id="1181437051">
              <w:marLeft w:val="0"/>
              <w:marRight w:val="0"/>
              <w:marTop w:val="0"/>
              <w:marBottom w:val="0"/>
              <w:divBdr>
                <w:top w:val="none" w:sz="0" w:space="0" w:color="auto"/>
                <w:left w:val="none" w:sz="0" w:space="0" w:color="auto"/>
                <w:bottom w:val="none" w:sz="0" w:space="0" w:color="auto"/>
                <w:right w:val="none" w:sz="0" w:space="0" w:color="auto"/>
              </w:divBdr>
            </w:div>
            <w:div w:id="577635287">
              <w:marLeft w:val="0"/>
              <w:marRight w:val="0"/>
              <w:marTop w:val="0"/>
              <w:marBottom w:val="0"/>
              <w:divBdr>
                <w:top w:val="none" w:sz="0" w:space="0" w:color="auto"/>
                <w:left w:val="none" w:sz="0" w:space="0" w:color="auto"/>
                <w:bottom w:val="none" w:sz="0" w:space="0" w:color="auto"/>
                <w:right w:val="none" w:sz="0" w:space="0" w:color="auto"/>
              </w:divBdr>
            </w:div>
            <w:div w:id="1271166209">
              <w:marLeft w:val="0"/>
              <w:marRight w:val="0"/>
              <w:marTop w:val="0"/>
              <w:marBottom w:val="0"/>
              <w:divBdr>
                <w:top w:val="none" w:sz="0" w:space="0" w:color="auto"/>
                <w:left w:val="none" w:sz="0" w:space="0" w:color="auto"/>
                <w:bottom w:val="none" w:sz="0" w:space="0" w:color="auto"/>
                <w:right w:val="none" w:sz="0" w:space="0" w:color="auto"/>
              </w:divBdr>
            </w:div>
            <w:div w:id="1222446189">
              <w:marLeft w:val="0"/>
              <w:marRight w:val="0"/>
              <w:marTop w:val="0"/>
              <w:marBottom w:val="0"/>
              <w:divBdr>
                <w:top w:val="none" w:sz="0" w:space="0" w:color="auto"/>
                <w:left w:val="none" w:sz="0" w:space="0" w:color="auto"/>
                <w:bottom w:val="none" w:sz="0" w:space="0" w:color="auto"/>
                <w:right w:val="none" w:sz="0" w:space="0" w:color="auto"/>
              </w:divBdr>
            </w:div>
            <w:div w:id="1161234056">
              <w:marLeft w:val="0"/>
              <w:marRight w:val="0"/>
              <w:marTop w:val="0"/>
              <w:marBottom w:val="0"/>
              <w:divBdr>
                <w:top w:val="none" w:sz="0" w:space="0" w:color="auto"/>
                <w:left w:val="none" w:sz="0" w:space="0" w:color="auto"/>
                <w:bottom w:val="none" w:sz="0" w:space="0" w:color="auto"/>
                <w:right w:val="none" w:sz="0" w:space="0" w:color="auto"/>
              </w:divBdr>
            </w:div>
            <w:div w:id="567308119">
              <w:marLeft w:val="0"/>
              <w:marRight w:val="0"/>
              <w:marTop w:val="0"/>
              <w:marBottom w:val="0"/>
              <w:divBdr>
                <w:top w:val="none" w:sz="0" w:space="0" w:color="auto"/>
                <w:left w:val="none" w:sz="0" w:space="0" w:color="auto"/>
                <w:bottom w:val="none" w:sz="0" w:space="0" w:color="auto"/>
                <w:right w:val="none" w:sz="0" w:space="0" w:color="auto"/>
              </w:divBdr>
            </w:div>
            <w:div w:id="1941914741">
              <w:marLeft w:val="0"/>
              <w:marRight w:val="0"/>
              <w:marTop w:val="0"/>
              <w:marBottom w:val="0"/>
              <w:divBdr>
                <w:top w:val="none" w:sz="0" w:space="0" w:color="auto"/>
                <w:left w:val="none" w:sz="0" w:space="0" w:color="auto"/>
                <w:bottom w:val="none" w:sz="0" w:space="0" w:color="auto"/>
                <w:right w:val="none" w:sz="0" w:space="0" w:color="auto"/>
              </w:divBdr>
            </w:div>
            <w:div w:id="1271931390">
              <w:marLeft w:val="0"/>
              <w:marRight w:val="0"/>
              <w:marTop w:val="0"/>
              <w:marBottom w:val="0"/>
              <w:divBdr>
                <w:top w:val="none" w:sz="0" w:space="0" w:color="auto"/>
                <w:left w:val="none" w:sz="0" w:space="0" w:color="auto"/>
                <w:bottom w:val="none" w:sz="0" w:space="0" w:color="auto"/>
                <w:right w:val="none" w:sz="0" w:space="0" w:color="auto"/>
              </w:divBdr>
            </w:div>
            <w:div w:id="469322571">
              <w:marLeft w:val="0"/>
              <w:marRight w:val="0"/>
              <w:marTop w:val="0"/>
              <w:marBottom w:val="0"/>
              <w:divBdr>
                <w:top w:val="none" w:sz="0" w:space="0" w:color="auto"/>
                <w:left w:val="none" w:sz="0" w:space="0" w:color="auto"/>
                <w:bottom w:val="none" w:sz="0" w:space="0" w:color="auto"/>
                <w:right w:val="none" w:sz="0" w:space="0" w:color="auto"/>
              </w:divBdr>
            </w:div>
            <w:div w:id="522673619">
              <w:marLeft w:val="0"/>
              <w:marRight w:val="0"/>
              <w:marTop w:val="120"/>
              <w:marBottom w:val="0"/>
              <w:divBdr>
                <w:top w:val="none" w:sz="0" w:space="0" w:color="auto"/>
                <w:left w:val="none" w:sz="0" w:space="0" w:color="auto"/>
                <w:bottom w:val="none" w:sz="0" w:space="0" w:color="auto"/>
                <w:right w:val="none" w:sz="0" w:space="0" w:color="auto"/>
              </w:divBdr>
            </w:div>
            <w:div w:id="273438880">
              <w:marLeft w:val="0"/>
              <w:marRight w:val="0"/>
              <w:marTop w:val="0"/>
              <w:marBottom w:val="0"/>
              <w:divBdr>
                <w:top w:val="none" w:sz="0" w:space="0" w:color="auto"/>
                <w:left w:val="none" w:sz="0" w:space="0" w:color="auto"/>
                <w:bottom w:val="none" w:sz="0" w:space="0" w:color="auto"/>
                <w:right w:val="none" w:sz="0" w:space="0" w:color="auto"/>
              </w:divBdr>
            </w:div>
            <w:div w:id="189417053">
              <w:marLeft w:val="0"/>
              <w:marRight w:val="0"/>
              <w:marTop w:val="0"/>
              <w:marBottom w:val="0"/>
              <w:divBdr>
                <w:top w:val="none" w:sz="0" w:space="0" w:color="auto"/>
                <w:left w:val="none" w:sz="0" w:space="0" w:color="auto"/>
                <w:bottom w:val="none" w:sz="0" w:space="0" w:color="auto"/>
                <w:right w:val="none" w:sz="0" w:space="0" w:color="auto"/>
              </w:divBdr>
            </w:div>
            <w:div w:id="75715392">
              <w:marLeft w:val="0"/>
              <w:marRight w:val="0"/>
              <w:marTop w:val="0"/>
              <w:marBottom w:val="0"/>
              <w:divBdr>
                <w:top w:val="none" w:sz="0" w:space="0" w:color="auto"/>
                <w:left w:val="none" w:sz="0" w:space="0" w:color="auto"/>
                <w:bottom w:val="none" w:sz="0" w:space="0" w:color="auto"/>
                <w:right w:val="none" w:sz="0" w:space="0" w:color="auto"/>
              </w:divBdr>
            </w:div>
            <w:div w:id="1373188972">
              <w:marLeft w:val="0"/>
              <w:marRight w:val="0"/>
              <w:marTop w:val="0"/>
              <w:marBottom w:val="0"/>
              <w:divBdr>
                <w:top w:val="none" w:sz="0" w:space="0" w:color="auto"/>
                <w:left w:val="none" w:sz="0" w:space="0" w:color="auto"/>
                <w:bottom w:val="none" w:sz="0" w:space="0" w:color="auto"/>
                <w:right w:val="none" w:sz="0" w:space="0" w:color="auto"/>
              </w:divBdr>
            </w:div>
            <w:div w:id="1092162990">
              <w:marLeft w:val="0"/>
              <w:marRight w:val="0"/>
              <w:marTop w:val="120"/>
              <w:marBottom w:val="0"/>
              <w:divBdr>
                <w:top w:val="none" w:sz="0" w:space="0" w:color="auto"/>
                <w:left w:val="none" w:sz="0" w:space="0" w:color="auto"/>
                <w:bottom w:val="none" w:sz="0" w:space="0" w:color="auto"/>
                <w:right w:val="none" w:sz="0" w:space="0" w:color="auto"/>
              </w:divBdr>
            </w:div>
            <w:div w:id="1338192955">
              <w:marLeft w:val="0"/>
              <w:marRight w:val="0"/>
              <w:marTop w:val="0"/>
              <w:marBottom w:val="0"/>
              <w:divBdr>
                <w:top w:val="none" w:sz="0" w:space="0" w:color="auto"/>
                <w:left w:val="none" w:sz="0" w:space="0" w:color="auto"/>
                <w:bottom w:val="none" w:sz="0" w:space="0" w:color="auto"/>
                <w:right w:val="none" w:sz="0" w:space="0" w:color="auto"/>
              </w:divBdr>
            </w:div>
            <w:div w:id="1222866531">
              <w:marLeft w:val="0"/>
              <w:marRight w:val="0"/>
              <w:marTop w:val="0"/>
              <w:marBottom w:val="0"/>
              <w:divBdr>
                <w:top w:val="none" w:sz="0" w:space="0" w:color="auto"/>
                <w:left w:val="none" w:sz="0" w:space="0" w:color="auto"/>
                <w:bottom w:val="none" w:sz="0" w:space="0" w:color="auto"/>
                <w:right w:val="none" w:sz="0" w:space="0" w:color="auto"/>
              </w:divBdr>
            </w:div>
            <w:div w:id="1611234008">
              <w:marLeft w:val="0"/>
              <w:marRight w:val="0"/>
              <w:marTop w:val="0"/>
              <w:marBottom w:val="0"/>
              <w:divBdr>
                <w:top w:val="none" w:sz="0" w:space="0" w:color="auto"/>
                <w:left w:val="none" w:sz="0" w:space="0" w:color="auto"/>
                <w:bottom w:val="none" w:sz="0" w:space="0" w:color="auto"/>
                <w:right w:val="none" w:sz="0" w:space="0" w:color="auto"/>
              </w:divBdr>
            </w:div>
            <w:div w:id="1407460680">
              <w:marLeft w:val="0"/>
              <w:marRight w:val="0"/>
              <w:marTop w:val="0"/>
              <w:marBottom w:val="0"/>
              <w:divBdr>
                <w:top w:val="none" w:sz="0" w:space="0" w:color="auto"/>
                <w:left w:val="none" w:sz="0" w:space="0" w:color="auto"/>
                <w:bottom w:val="none" w:sz="0" w:space="0" w:color="auto"/>
                <w:right w:val="none" w:sz="0" w:space="0" w:color="auto"/>
              </w:divBdr>
            </w:div>
            <w:div w:id="1377001617">
              <w:marLeft w:val="0"/>
              <w:marRight w:val="0"/>
              <w:marTop w:val="0"/>
              <w:marBottom w:val="0"/>
              <w:divBdr>
                <w:top w:val="none" w:sz="0" w:space="0" w:color="auto"/>
                <w:left w:val="none" w:sz="0" w:space="0" w:color="auto"/>
                <w:bottom w:val="none" w:sz="0" w:space="0" w:color="auto"/>
                <w:right w:val="none" w:sz="0" w:space="0" w:color="auto"/>
              </w:divBdr>
            </w:div>
            <w:div w:id="1244725472">
              <w:marLeft w:val="0"/>
              <w:marRight w:val="0"/>
              <w:marTop w:val="0"/>
              <w:marBottom w:val="0"/>
              <w:divBdr>
                <w:top w:val="none" w:sz="0" w:space="0" w:color="auto"/>
                <w:left w:val="none" w:sz="0" w:space="0" w:color="auto"/>
                <w:bottom w:val="none" w:sz="0" w:space="0" w:color="auto"/>
                <w:right w:val="none" w:sz="0" w:space="0" w:color="auto"/>
              </w:divBdr>
            </w:div>
            <w:div w:id="274168516">
              <w:marLeft w:val="0"/>
              <w:marRight w:val="0"/>
              <w:marTop w:val="120"/>
              <w:marBottom w:val="0"/>
              <w:divBdr>
                <w:top w:val="none" w:sz="0" w:space="0" w:color="auto"/>
                <w:left w:val="none" w:sz="0" w:space="0" w:color="auto"/>
                <w:bottom w:val="none" w:sz="0" w:space="0" w:color="auto"/>
                <w:right w:val="none" w:sz="0" w:space="0" w:color="auto"/>
              </w:divBdr>
            </w:div>
            <w:div w:id="1356076607">
              <w:marLeft w:val="0"/>
              <w:marRight w:val="0"/>
              <w:marTop w:val="0"/>
              <w:marBottom w:val="0"/>
              <w:divBdr>
                <w:top w:val="none" w:sz="0" w:space="0" w:color="auto"/>
                <w:left w:val="none" w:sz="0" w:space="0" w:color="auto"/>
                <w:bottom w:val="none" w:sz="0" w:space="0" w:color="auto"/>
                <w:right w:val="none" w:sz="0" w:space="0" w:color="auto"/>
              </w:divBdr>
            </w:div>
            <w:div w:id="2116095280">
              <w:marLeft w:val="0"/>
              <w:marRight w:val="0"/>
              <w:marTop w:val="0"/>
              <w:marBottom w:val="0"/>
              <w:divBdr>
                <w:top w:val="none" w:sz="0" w:space="0" w:color="auto"/>
                <w:left w:val="none" w:sz="0" w:space="0" w:color="auto"/>
                <w:bottom w:val="none" w:sz="0" w:space="0" w:color="auto"/>
                <w:right w:val="none" w:sz="0" w:space="0" w:color="auto"/>
              </w:divBdr>
            </w:div>
            <w:div w:id="1953510990">
              <w:marLeft w:val="0"/>
              <w:marRight w:val="0"/>
              <w:marTop w:val="0"/>
              <w:marBottom w:val="0"/>
              <w:divBdr>
                <w:top w:val="none" w:sz="0" w:space="0" w:color="auto"/>
                <w:left w:val="none" w:sz="0" w:space="0" w:color="auto"/>
                <w:bottom w:val="none" w:sz="0" w:space="0" w:color="auto"/>
                <w:right w:val="none" w:sz="0" w:space="0" w:color="auto"/>
              </w:divBdr>
            </w:div>
            <w:div w:id="1759905657">
              <w:marLeft w:val="0"/>
              <w:marRight w:val="0"/>
              <w:marTop w:val="0"/>
              <w:marBottom w:val="0"/>
              <w:divBdr>
                <w:top w:val="none" w:sz="0" w:space="0" w:color="auto"/>
                <w:left w:val="none" w:sz="0" w:space="0" w:color="auto"/>
                <w:bottom w:val="none" w:sz="0" w:space="0" w:color="auto"/>
                <w:right w:val="none" w:sz="0" w:space="0" w:color="auto"/>
              </w:divBdr>
            </w:div>
            <w:div w:id="946549221">
              <w:marLeft w:val="0"/>
              <w:marRight w:val="0"/>
              <w:marTop w:val="0"/>
              <w:marBottom w:val="0"/>
              <w:divBdr>
                <w:top w:val="none" w:sz="0" w:space="0" w:color="auto"/>
                <w:left w:val="none" w:sz="0" w:space="0" w:color="auto"/>
                <w:bottom w:val="none" w:sz="0" w:space="0" w:color="auto"/>
                <w:right w:val="none" w:sz="0" w:space="0" w:color="auto"/>
              </w:divBdr>
            </w:div>
            <w:div w:id="723484119">
              <w:marLeft w:val="0"/>
              <w:marRight w:val="0"/>
              <w:marTop w:val="0"/>
              <w:marBottom w:val="0"/>
              <w:divBdr>
                <w:top w:val="none" w:sz="0" w:space="0" w:color="auto"/>
                <w:left w:val="none" w:sz="0" w:space="0" w:color="auto"/>
                <w:bottom w:val="none" w:sz="0" w:space="0" w:color="auto"/>
                <w:right w:val="none" w:sz="0" w:space="0" w:color="auto"/>
              </w:divBdr>
            </w:div>
            <w:div w:id="1306819025">
              <w:marLeft w:val="0"/>
              <w:marRight w:val="0"/>
              <w:marTop w:val="0"/>
              <w:marBottom w:val="0"/>
              <w:divBdr>
                <w:top w:val="none" w:sz="0" w:space="0" w:color="auto"/>
                <w:left w:val="none" w:sz="0" w:space="0" w:color="auto"/>
                <w:bottom w:val="none" w:sz="0" w:space="0" w:color="auto"/>
                <w:right w:val="none" w:sz="0" w:space="0" w:color="auto"/>
              </w:divBdr>
            </w:div>
            <w:div w:id="1928684447">
              <w:marLeft w:val="0"/>
              <w:marRight w:val="0"/>
              <w:marTop w:val="0"/>
              <w:marBottom w:val="0"/>
              <w:divBdr>
                <w:top w:val="none" w:sz="0" w:space="0" w:color="auto"/>
                <w:left w:val="none" w:sz="0" w:space="0" w:color="auto"/>
                <w:bottom w:val="none" w:sz="0" w:space="0" w:color="auto"/>
                <w:right w:val="none" w:sz="0" w:space="0" w:color="auto"/>
              </w:divBdr>
            </w:div>
            <w:div w:id="2065911219">
              <w:marLeft w:val="0"/>
              <w:marRight w:val="0"/>
              <w:marTop w:val="120"/>
              <w:marBottom w:val="0"/>
              <w:divBdr>
                <w:top w:val="none" w:sz="0" w:space="0" w:color="auto"/>
                <w:left w:val="none" w:sz="0" w:space="0" w:color="auto"/>
                <w:bottom w:val="none" w:sz="0" w:space="0" w:color="auto"/>
                <w:right w:val="none" w:sz="0" w:space="0" w:color="auto"/>
              </w:divBdr>
            </w:div>
            <w:div w:id="2085183548">
              <w:marLeft w:val="0"/>
              <w:marRight w:val="0"/>
              <w:marTop w:val="0"/>
              <w:marBottom w:val="0"/>
              <w:divBdr>
                <w:top w:val="none" w:sz="0" w:space="0" w:color="auto"/>
                <w:left w:val="none" w:sz="0" w:space="0" w:color="auto"/>
                <w:bottom w:val="none" w:sz="0" w:space="0" w:color="auto"/>
                <w:right w:val="none" w:sz="0" w:space="0" w:color="auto"/>
              </w:divBdr>
            </w:div>
            <w:div w:id="1972784384">
              <w:marLeft w:val="0"/>
              <w:marRight w:val="0"/>
              <w:marTop w:val="0"/>
              <w:marBottom w:val="0"/>
              <w:divBdr>
                <w:top w:val="none" w:sz="0" w:space="0" w:color="auto"/>
                <w:left w:val="none" w:sz="0" w:space="0" w:color="auto"/>
                <w:bottom w:val="none" w:sz="0" w:space="0" w:color="auto"/>
                <w:right w:val="none" w:sz="0" w:space="0" w:color="auto"/>
              </w:divBdr>
            </w:div>
            <w:div w:id="412896739">
              <w:marLeft w:val="0"/>
              <w:marRight w:val="0"/>
              <w:marTop w:val="0"/>
              <w:marBottom w:val="0"/>
              <w:divBdr>
                <w:top w:val="none" w:sz="0" w:space="0" w:color="auto"/>
                <w:left w:val="none" w:sz="0" w:space="0" w:color="auto"/>
                <w:bottom w:val="none" w:sz="0" w:space="0" w:color="auto"/>
                <w:right w:val="none" w:sz="0" w:space="0" w:color="auto"/>
              </w:divBdr>
            </w:div>
            <w:div w:id="217711258">
              <w:marLeft w:val="0"/>
              <w:marRight w:val="0"/>
              <w:marTop w:val="0"/>
              <w:marBottom w:val="0"/>
              <w:divBdr>
                <w:top w:val="none" w:sz="0" w:space="0" w:color="auto"/>
                <w:left w:val="none" w:sz="0" w:space="0" w:color="auto"/>
                <w:bottom w:val="none" w:sz="0" w:space="0" w:color="auto"/>
                <w:right w:val="none" w:sz="0" w:space="0" w:color="auto"/>
              </w:divBdr>
            </w:div>
            <w:div w:id="1452824632">
              <w:marLeft w:val="0"/>
              <w:marRight w:val="0"/>
              <w:marTop w:val="0"/>
              <w:marBottom w:val="0"/>
              <w:divBdr>
                <w:top w:val="none" w:sz="0" w:space="0" w:color="auto"/>
                <w:left w:val="none" w:sz="0" w:space="0" w:color="auto"/>
                <w:bottom w:val="none" w:sz="0" w:space="0" w:color="auto"/>
                <w:right w:val="none" w:sz="0" w:space="0" w:color="auto"/>
              </w:divBdr>
            </w:div>
            <w:div w:id="22676983">
              <w:marLeft w:val="0"/>
              <w:marRight w:val="0"/>
              <w:marTop w:val="0"/>
              <w:marBottom w:val="0"/>
              <w:divBdr>
                <w:top w:val="none" w:sz="0" w:space="0" w:color="auto"/>
                <w:left w:val="none" w:sz="0" w:space="0" w:color="auto"/>
                <w:bottom w:val="none" w:sz="0" w:space="0" w:color="auto"/>
                <w:right w:val="none" w:sz="0" w:space="0" w:color="auto"/>
              </w:divBdr>
            </w:div>
            <w:div w:id="1650791000">
              <w:marLeft w:val="0"/>
              <w:marRight w:val="0"/>
              <w:marTop w:val="0"/>
              <w:marBottom w:val="0"/>
              <w:divBdr>
                <w:top w:val="none" w:sz="0" w:space="0" w:color="auto"/>
                <w:left w:val="none" w:sz="0" w:space="0" w:color="auto"/>
                <w:bottom w:val="none" w:sz="0" w:space="0" w:color="auto"/>
                <w:right w:val="none" w:sz="0" w:space="0" w:color="auto"/>
              </w:divBdr>
            </w:div>
            <w:div w:id="1511413019">
              <w:marLeft w:val="0"/>
              <w:marRight w:val="0"/>
              <w:marTop w:val="0"/>
              <w:marBottom w:val="0"/>
              <w:divBdr>
                <w:top w:val="none" w:sz="0" w:space="0" w:color="auto"/>
                <w:left w:val="none" w:sz="0" w:space="0" w:color="auto"/>
                <w:bottom w:val="none" w:sz="0" w:space="0" w:color="auto"/>
                <w:right w:val="none" w:sz="0" w:space="0" w:color="auto"/>
              </w:divBdr>
            </w:div>
            <w:div w:id="2066684255">
              <w:marLeft w:val="0"/>
              <w:marRight w:val="0"/>
              <w:marTop w:val="120"/>
              <w:marBottom w:val="0"/>
              <w:divBdr>
                <w:top w:val="none" w:sz="0" w:space="0" w:color="auto"/>
                <w:left w:val="none" w:sz="0" w:space="0" w:color="auto"/>
                <w:bottom w:val="none" w:sz="0" w:space="0" w:color="auto"/>
                <w:right w:val="none" w:sz="0" w:space="0" w:color="auto"/>
              </w:divBdr>
            </w:div>
            <w:div w:id="1513908848">
              <w:marLeft w:val="0"/>
              <w:marRight w:val="0"/>
              <w:marTop w:val="0"/>
              <w:marBottom w:val="0"/>
              <w:divBdr>
                <w:top w:val="none" w:sz="0" w:space="0" w:color="auto"/>
                <w:left w:val="none" w:sz="0" w:space="0" w:color="auto"/>
                <w:bottom w:val="none" w:sz="0" w:space="0" w:color="auto"/>
                <w:right w:val="none" w:sz="0" w:space="0" w:color="auto"/>
              </w:divBdr>
            </w:div>
            <w:div w:id="1907374811">
              <w:marLeft w:val="0"/>
              <w:marRight w:val="0"/>
              <w:marTop w:val="0"/>
              <w:marBottom w:val="0"/>
              <w:divBdr>
                <w:top w:val="none" w:sz="0" w:space="0" w:color="auto"/>
                <w:left w:val="none" w:sz="0" w:space="0" w:color="auto"/>
                <w:bottom w:val="none" w:sz="0" w:space="0" w:color="auto"/>
                <w:right w:val="none" w:sz="0" w:space="0" w:color="auto"/>
              </w:divBdr>
            </w:div>
            <w:div w:id="2127044476">
              <w:marLeft w:val="0"/>
              <w:marRight w:val="0"/>
              <w:marTop w:val="0"/>
              <w:marBottom w:val="0"/>
              <w:divBdr>
                <w:top w:val="none" w:sz="0" w:space="0" w:color="auto"/>
                <w:left w:val="none" w:sz="0" w:space="0" w:color="auto"/>
                <w:bottom w:val="none" w:sz="0" w:space="0" w:color="auto"/>
                <w:right w:val="none" w:sz="0" w:space="0" w:color="auto"/>
              </w:divBdr>
            </w:div>
            <w:div w:id="1789201722">
              <w:marLeft w:val="0"/>
              <w:marRight w:val="0"/>
              <w:marTop w:val="0"/>
              <w:marBottom w:val="0"/>
              <w:divBdr>
                <w:top w:val="none" w:sz="0" w:space="0" w:color="auto"/>
                <w:left w:val="none" w:sz="0" w:space="0" w:color="auto"/>
                <w:bottom w:val="none" w:sz="0" w:space="0" w:color="auto"/>
                <w:right w:val="none" w:sz="0" w:space="0" w:color="auto"/>
              </w:divBdr>
            </w:div>
            <w:div w:id="1735733067">
              <w:marLeft w:val="0"/>
              <w:marRight w:val="0"/>
              <w:marTop w:val="120"/>
              <w:marBottom w:val="0"/>
              <w:divBdr>
                <w:top w:val="none" w:sz="0" w:space="0" w:color="auto"/>
                <w:left w:val="none" w:sz="0" w:space="0" w:color="auto"/>
                <w:bottom w:val="none" w:sz="0" w:space="0" w:color="auto"/>
                <w:right w:val="none" w:sz="0" w:space="0" w:color="auto"/>
              </w:divBdr>
            </w:div>
            <w:div w:id="1863395900">
              <w:marLeft w:val="0"/>
              <w:marRight w:val="0"/>
              <w:marTop w:val="0"/>
              <w:marBottom w:val="0"/>
              <w:divBdr>
                <w:top w:val="none" w:sz="0" w:space="0" w:color="auto"/>
                <w:left w:val="none" w:sz="0" w:space="0" w:color="auto"/>
                <w:bottom w:val="none" w:sz="0" w:space="0" w:color="auto"/>
                <w:right w:val="none" w:sz="0" w:space="0" w:color="auto"/>
              </w:divBdr>
            </w:div>
            <w:div w:id="1117068507">
              <w:marLeft w:val="0"/>
              <w:marRight w:val="0"/>
              <w:marTop w:val="0"/>
              <w:marBottom w:val="0"/>
              <w:divBdr>
                <w:top w:val="none" w:sz="0" w:space="0" w:color="auto"/>
                <w:left w:val="none" w:sz="0" w:space="0" w:color="auto"/>
                <w:bottom w:val="none" w:sz="0" w:space="0" w:color="auto"/>
                <w:right w:val="none" w:sz="0" w:space="0" w:color="auto"/>
              </w:divBdr>
            </w:div>
            <w:div w:id="40174354">
              <w:marLeft w:val="0"/>
              <w:marRight w:val="0"/>
              <w:marTop w:val="0"/>
              <w:marBottom w:val="0"/>
              <w:divBdr>
                <w:top w:val="none" w:sz="0" w:space="0" w:color="auto"/>
                <w:left w:val="none" w:sz="0" w:space="0" w:color="auto"/>
                <w:bottom w:val="none" w:sz="0" w:space="0" w:color="auto"/>
                <w:right w:val="none" w:sz="0" w:space="0" w:color="auto"/>
              </w:divBdr>
            </w:div>
            <w:div w:id="1583681304">
              <w:marLeft w:val="0"/>
              <w:marRight w:val="0"/>
              <w:marTop w:val="0"/>
              <w:marBottom w:val="0"/>
              <w:divBdr>
                <w:top w:val="none" w:sz="0" w:space="0" w:color="auto"/>
                <w:left w:val="none" w:sz="0" w:space="0" w:color="auto"/>
                <w:bottom w:val="none" w:sz="0" w:space="0" w:color="auto"/>
                <w:right w:val="none" w:sz="0" w:space="0" w:color="auto"/>
              </w:divBdr>
            </w:div>
            <w:div w:id="605962101">
              <w:marLeft w:val="0"/>
              <w:marRight w:val="0"/>
              <w:marTop w:val="0"/>
              <w:marBottom w:val="0"/>
              <w:divBdr>
                <w:top w:val="none" w:sz="0" w:space="0" w:color="auto"/>
                <w:left w:val="none" w:sz="0" w:space="0" w:color="auto"/>
                <w:bottom w:val="none" w:sz="0" w:space="0" w:color="auto"/>
                <w:right w:val="none" w:sz="0" w:space="0" w:color="auto"/>
              </w:divBdr>
            </w:div>
            <w:div w:id="207112993">
              <w:marLeft w:val="0"/>
              <w:marRight w:val="0"/>
              <w:marTop w:val="120"/>
              <w:marBottom w:val="0"/>
              <w:divBdr>
                <w:top w:val="none" w:sz="0" w:space="0" w:color="auto"/>
                <w:left w:val="none" w:sz="0" w:space="0" w:color="auto"/>
                <w:bottom w:val="none" w:sz="0" w:space="0" w:color="auto"/>
                <w:right w:val="none" w:sz="0" w:space="0" w:color="auto"/>
              </w:divBdr>
            </w:div>
            <w:div w:id="1396782798">
              <w:marLeft w:val="0"/>
              <w:marRight w:val="0"/>
              <w:marTop w:val="120"/>
              <w:marBottom w:val="0"/>
              <w:divBdr>
                <w:top w:val="none" w:sz="0" w:space="0" w:color="auto"/>
                <w:left w:val="none" w:sz="0" w:space="0" w:color="auto"/>
                <w:bottom w:val="none" w:sz="0" w:space="0" w:color="auto"/>
                <w:right w:val="none" w:sz="0" w:space="0" w:color="auto"/>
              </w:divBdr>
            </w:div>
            <w:div w:id="461071435">
              <w:marLeft w:val="0"/>
              <w:marRight w:val="0"/>
              <w:marTop w:val="120"/>
              <w:marBottom w:val="0"/>
              <w:divBdr>
                <w:top w:val="none" w:sz="0" w:space="0" w:color="auto"/>
                <w:left w:val="none" w:sz="0" w:space="0" w:color="auto"/>
                <w:bottom w:val="none" w:sz="0" w:space="0" w:color="auto"/>
                <w:right w:val="none" w:sz="0" w:space="0" w:color="auto"/>
              </w:divBdr>
            </w:div>
            <w:div w:id="615866721">
              <w:marLeft w:val="0"/>
              <w:marRight w:val="0"/>
              <w:marTop w:val="0"/>
              <w:marBottom w:val="0"/>
              <w:divBdr>
                <w:top w:val="none" w:sz="0" w:space="0" w:color="auto"/>
                <w:left w:val="none" w:sz="0" w:space="0" w:color="auto"/>
                <w:bottom w:val="none" w:sz="0" w:space="0" w:color="auto"/>
                <w:right w:val="none" w:sz="0" w:space="0" w:color="auto"/>
              </w:divBdr>
            </w:div>
            <w:div w:id="1478454960">
              <w:marLeft w:val="0"/>
              <w:marRight w:val="0"/>
              <w:marTop w:val="120"/>
              <w:marBottom w:val="0"/>
              <w:divBdr>
                <w:top w:val="none" w:sz="0" w:space="0" w:color="auto"/>
                <w:left w:val="none" w:sz="0" w:space="0" w:color="auto"/>
                <w:bottom w:val="none" w:sz="0" w:space="0" w:color="auto"/>
                <w:right w:val="none" w:sz="0" w:space="0" w:color="auto"/>
              </w:divBdr>
            </w:div>
            <w:div w:id="2025863278">
              <w:marLeft w:val="0"/>
              <w:marRight w:val="0"/>
              <w:marTop w:val="120"/>
              <w:marBottom w:val="0"/>
              <w:divBdr>
                <w:top w:val="none" w:sz="0" w:space="0" w:color="auto"/>
                <w:left w:val="none" w:sz="0" w:space="0" w:color="auto"/>
                <w:bottom w:val="none" w:sz="0" w:space="0" w:color="auto"/>
                <w:right w:val="none" w:sz="0" w:space="0" w:color="auto"/>
              </w:divBdr>
            </w:div>
            <w:div w:id="1909000761">
              <w:marLeft w:val="0"/>
              <w:marRight w:val="0"/>
              <w:marTop w:val="0"/>
              <w:marBottom w:val="0"/>
              <w:divBdr>
                <w:top w:val="none" w:sz="0" w:space="0" w:color="auto"/>
                <w:left w:val="none" w:sz="0" w:space="0" w:color="auto"/>
                <w:bottom w:val="none" w:sz="0" w:space="0" w:color="auto"/>
                <w:right w:val="none" w:sz="0" w:space="0" w:color="auto"/>
              </w:divBdr>
            </w:div>
            <w:div w:id="968972845">
              <w:marLeft w:val="0"/>
              <w:marRight w:val="0"/>
              <w:marTop w:val="0"/>
              <w:marBottom w:val="0"/>
              <w:divBdr>
                <w:top w:val="none" w:sz="0" w:space="0" w:color="auto"/>
                <w:left w:val="none" w:sz="0" w:space="0" w:color="auto"/>
                <w:bottom w:val="none" w:sz="0" w:space="0" w:color="auto"/>
                <w:right w:val="none" w:sz="0" w:space="0" w:color="auto"/>
              </w:divBdr>
            </w:div>
            <w:div w:id="323701559">
              <w:marLeft w:val="0"/>
              <w:marRight w:val="0"/>
              <w:marTop w:val="120"/>
              <w:marBottom w:val="0"/>
              <w:divBdr>
                <w:top w:val="none" w:sz="0" w:space="0" w:color="auto"/>
                <w:left w:val="none" w:sz="0" w:space="0" w:color="auto"/>
                <w:bottom w:val="none" w:sz="0" w:space="0" w:color="auto"/>
                <w:right w:val="none" w:sz="0" w:space="0" w:color="auto"/>
              </w:divBdr>
            </w:div>
            <w:div w:id="300307165">
              <w:marLeft w:val="0"/>
              <w:marRight w:val="0"/>
              <w:marTop w:val="0"/>
              <w:marBottom w:val="0"/>
              <w:divBdr>
                <w:top w:val="none" w:sz="0" w:space="0" w:color="auto"/>
                <w:left w:val="none" w:sz="0" w:space="0" w:color="auto"/>
                <w:bottom w:val="none" w:sz="0" w:space="0" w:color="auto"/>
                <w:right w:val="none" w:sz="0" w:space="0" w:color="auto"/>
              </w:divBdr>
            </w:div>
            <w:div w:id="254898500">
              <w:marLeft w:val="0"/>
              <w:marRight w:val="0"/>
              <w:marTop w:val="120"/>
              <w:marBottom w:val="0"/>
              <w:divBdr>
                <w:top w:val="none" w:sz="0" w:space="0" w:color="auto"/>
                <w:left w:val="none" w:sz="0" w:space="0" w:color="auto"/>
                <w:bottom w:val="none" w:sz="0" w:space="0" w:color="auto"/>
                <w:right w:val="none" w:sz="0" w:space="0" w:color="auto"/>
              </w:divBdr>
            </w:div>
            <w:div w:id="1619988595">
              <w:marLeft w:val="0"/>
              <w:marRight w:val="0"/>
              <w:marTop w:val="120"/>
              <w:marBottom w:val="0"/>
              <w:divBdr>
                <w:top w:val="none" w:sz="0" w:space="0" w:color="auto"/>
                <w:left w:val="none" w:sz="0" w:space="0" w:color="auto"/>
                <w:bottom w:val="none" w:sz="0" w:space="0" w:color="auto"/>
                <w:right w:val="none" w:sz="0" w:space="0" w:color="auto"/>
              </w:divBdr>
            </w:div>
            <w:div w:id="361631656">
              <w:marLeft w:val="0"/>
              <w:marRight w:val="0"/>
              <w:marTop w:val="0"/>
              <w:marBottom w:val="0"/>
              <w:divBdr>
                <w:top w:val="none" w:sz="0" w:space="0" w:color="auto"/>
                <w:left w:val="none" w:sz="0" w:space="0" w:color="auto"/>
                <w:bottom w:val="none" w:sz="0" w:space="0" w:color="auto"/>
                <w:right w:val="none" w:sz="0" w:space="0" w:color="auto"/>
              </w:divBdr>
            </w:div>
            <w:div w:id="861474400">
              <w:marLeft w:val="0"/>
              <w:marRight w:val="0"/>
              <w:marTop w:val="0"/>
              <w:marBottom w:val="0"/>
              <w:divBdr>
                <w:top w:val="none" w:sz="0" w:space="0" w:color="auto"/>
                <w:left w:val="none" w:sz="0" w:space="0" w:color="auto"/>
                <w:bottom w:val="none" w:sz="0" w:space="0" w:color="auto"/>
                <w:right w:val="none" w:sz="0" w:space="0" w:color="auto"/>
              </w:divBdr>
            </w:div>
            <w:div w:id="1979190624">
              <w:marLeft w:val="0"/>
              <w:marRight w:val="0"/>
              <w:marTop w:val="120"/>
              <w:marBottom w:val="0"/>
              <w:divBdr>
                <w:top w:val="none" w:sz="0" w:space="0" w:color="auto"/>
                <w:left w:val="none" w:sz="0" w:space="0" w:color="auto"/>
                <w:bottom w:val="none" w:sz="0" w:space="0" w:color="auto"/>
                <w:right w:val="none" w:sz="0" w:space="0" w:color="auto"/>
              </w:divBdr>
            </w:div>
            <w:div w:id="883641555">
              <w:marLeft w:val="0"/>
              <w:marRight w:val="0"/>
              <w:marTop w:val="0"/>
              <w:marBottom w:val="0"/>
              <w:divBdr>
                <w:top w:val="none" w:sz="0" w:space="0" w:color="auto"/>
                <w:left w:val="none" w:sz="0" w:space="0" w:color="auto"/>
                <w:bottom w:val="none" w:sz="0" w:space="0" w:color="auto"/>
                <w:right w:val="none" w:sz="0" w:space="0" w:color="auto"/>
              </w:divBdr>
            </w:div>
            <w:div w:id="1234654972">
              <w:marLeft w:val="0"/>
              <w:marRight w:val="0"/>
              <w:marTop w:val="0"/>
              <w:marBottom w:val="0"/>
              <w:divBdr>
                <w:top w:val="none" w:sz="0" w:space="0" w:color="auto"/>
                <w:left w:val="none" w:sz="0" w:space="0" w:color="auto"/>
                <w:bottom w:val="none" w:sz="0" w:space="0" w:color="auto"/>
                <w:right w:val="none" w:sz="0" w:space="0" w:color="auto"/>
              </w:divBdr>
            </w:div>
            <w:div w:id="596254922">
              <w:marLeft w:val="0"/>
              <w:marRight w:val="0"/>
              <w:marTop w:val="0"/>
              <w:marBottom w:val="0"/>
              <w:divBdr>
                <w:top w:val="none" w:sz="0" w:space="0" w:color="auto"/>
                <w:left w:val="none" w:sz="0" w:space="0" w:color="auto"/>
                <w:bottom w:val="none" w:sz="0" w:space="0" w:color="auto"/>
                <w:right w:val="none" w:sz="0" w:space="0" w:color="auto"/>
              </w:divBdr>
            </w:div>
            <w:div w:id="40904678">
              <w:marLeft w:val="0"/>
              <w:marRight w:val="0"/>
              <w:marTop w:val="0"/>
              <w:marBottom w:val="0"/>
              <w:divBdr>
                <w:top w:val="none" w:sz="0" w:space="0" w:color="auto"/>
                <w:left w:val="none" w:sz="0" w:space="0" w:color="auto"/>
                <w:bottom w:val="none" w:sz="0" w:space="0" w:color="auto"/>
                <w:right w:val="none" w:sz="0" w:space="0" w:color="auto"/>
              </w:divBdr>
            </w:div>
            <w:div w:id="692609223">
              <w:marLeft w:val="0"/>
              <w:marRight w:val="0"/>
              <w:marTop w:val="0"/>
              <w:marBottom w:val="0"/>
              <w:divBdr>
                <w:top w:val="none" w:sz="0" w:space="0" w:color="auto"/>
                <w:left w:val="none" w:sz="0" w:space="0" w:color="auto"/>
                <w:bottom w:val="none" w:sz="0" w:space="0" w:color="auto"/>
                <w:right w:val="none" w:sz="0" w:space="0" w:color="auto"/>
              </w:divBdr>
            </w:div>
            <w:div w:id="1645625220">
              <w:marLeft w:val="0"/>
              <w:marRight w:val="0"/>
              <w:marTop w:val="0"/>
              <w:marBottom w:val="0"/>
              <w:divBdr>
                <w:top w:val="none" w:sz="0" w:space="0" w:color="auto"/>
                <w:left w:val="none" w:sz="0" w:space="0" w:color="auto"/>
                <w:bottom w:val="none" w:sz="0" w:space="0" w:color="auto"/>
                <w:right w:val="none" w:sz="0" w:space="0" w:color="auto"/>
              </w:divBdr>
            </w:div>
            <w:div w:id="1265843491">
              <w:marLeft w:val="0"/>
              <w:marRight w:val="0"/>
              <w:marTop w:val="0"/>
              <w:marBottom w:val="0"/>
              <w:divBdr>
                <w:top w:val="none" w:sz="0" w:space="0" w:color="auto"/>
                <w:left w:val="none" w:sz="0" w:space="0" w:color="auto"/>
                <w:bottom w:val="none" w:sz="0" w:space="0" w:color="auto"/>
                <w:right w:val="none" w:sz="0" w:space="0" w:color="auto"/>
              </w:divBdr>
            </w:div>
            <w:div w:id="2588243">
              <w:marLeft w:val="0"/>
              <w:marRight w:val="0"/>
              <w:marTop w:val="0"/>
              <w:marBottom w:val="0"/>
              <w:divBdr>
                <w:top w:val="none" w:sz="0" w:space="0" w:color="auto"/>
                <w:left w:val="none" w:sz="0" w:space="0" w:color="auto"/>
                <w:bottom w:val="none" w:sz="0" w:space="0" w:color="auto"/>
                <w:right w:val="none" w:sz="0" w:space="0" w:color="auto"/>
              </w:divBdr>
            </w:div>
            <w:div w:id="1799299594">
              <w:marLeft w:val="0"/>
              <w:marRight w:val="0"/>
              <w:marTop w:val="0"/>
              <w:marBottom w:val="0"/>
              <w:divBdr>
                <w:top w:val="none" w:sz="0" w:space="0" w:color="auto"/>
                <w:left w:val="none" w:sz="0" w:space="0" w:color="auto"/>
                <w:bottom w:val="none" w:sz="0" w:space="0" w:color="auto"/>
                <w:right w:val="none" w:sz="0" w:space="0" w:color="auto"/>
              </w:divBdr>
            </w:div>
            <w:div w:id="1702897384">
              <w:marLeft w:val="0"/>
              <w:marRight w:val="0"/>
              <w:marTop w:val="0"/>
              <w:marBottom w:val="0"/>
              <w:divBdr>
                <w:top w:val="none" w:sz="0" w:space="0" w:color="auto"/>
                <w:left w:val="none" w:sz="0" w:space="0" w:color="auto"/>
                <w:bottom w:val="none" w:sz="0" w:space="0" w:color="auto"/>
                <w:right w:val="none" w:sz="0" w:space="0" w:color="auto"/>
              </w:divBdr>
            </w:div>
            <w:div w:id="638925389">
              <w:marLeft w:val="0"/>
              <w:marRight w:val="0"/>
              <w:marTop w:val="0"/>
              <w:marBottom w:val="0"/>
              <w:divBdr>
                <w:top w:val="none" w:sz="0" w:space="0" w:color="auto"/>
                <w:left w:val="none" w:sz="0" w:space="0" w:color="auto"/>
                <w:bottom w:val="none" w:sz="0" w:space="0" w:color="auto"/>
                <w:right w:val="none" w:sz="0" w:space="0" w:color="auto"/>
              </w:divBdr>
            </w:div>
            <w:div w:id="985935360">
              <w:marLeft w:val="0"/>
              <w:marRight w:val="0"/>
              <w:marTop w:val="0"/>
              <w:marBottom w:val="0"/>
              <w:divBdr>
                <w:top w:val="none" w:sz="0" w:space="0" w:color="auto"/>
                <w:left w:val="none" w:sz="0" w:space="0" w:color="auto"/>
                <w:bottom w:val="none" w:sz="0" w:space="0" w:color="auto"/>
                <w:right w:val="none" w:sz="0" w:space="0" w:color="auto"/>
              </w:divBdr>
            </w:div>
            <w:div w:id="1579249041">
              <w:marLeft w:val="0"/>
              <w:marRight w:val="0"/>
              <w:marTop w:val="0"/>
              <w:marBottom w:val="0"/>
              <w:divBdr>
                <w:top w:val="none" w:sz="0" w:space="0" w:color="auto"/>
                <w:left w:val="none" w:sz="0" w:space="0" w:color="auto"/>
                <w:bottom w:val="none" w:sz="0" w:space="0" w:color="auto"/>
                <w:right w:val="none" w:sz="0" w:space="0" w:color="auto"/>
              </w:divBdr>
            </w:div>
            <w:div w:id="255482241">
              <w:marLeft w:val="0"/>
              <w:marRight w:val="0"/>
              <w:marTop w:val="120"/>
              <w:marBottom w:val="0"/>
              <w:divBdr>
                <w:top w:val="none" w:sz="0" w:space="0" w:color="auto"/>
                <w:left w:val="none" w:sz="0" w:space="0" w:color="auto"/>
                <w:bottom w:val="none" w:sz="0" w:space="0" w:color="auto"/>
                <w:right w:val="none" w:sz="0" w:space="0" w:color="auto"/>
              </w:divBdr>
            </w:div>
            <w:div w:id="1410424173">
              <w:marLeft w:val="0"/>
              <w:marRight w:val="0"/>
              <w:marTop w:val="0"/>
              <w:marBottom w:val="0"/>
              <w:divBdr>
                <w:top w:val="none" w:sz="0" w:space="0" w:color="auto"/>
                <w:left w:val="none" w:sz="0" w:space="0" w:color="auto"/>
                <w:bottom w:val="none" w:sz="0" w:space="0" w:color="auto"/>
                <w:right w:val="none" w:sz="0" w:space="0" w:color="auto"/>
              </w:divBdr>
            </w:div>
            <w:div w:id="1349065201">
              <w:marLeft w:val="0"/>
              <w:marRight w:val="0"/>
              <w:marTop w:val="0"/>
              <w:marBottom w:val="0"/>
              <w:divBdr>
                <w:top w:val="none" w:sz="0" w:space="0" w:color="auto"/>
                <w:left w:val="none" w:sz="0" w:space="0" w:color="auto"/>
                <w:bottom w:val="none" w:sz="0" w:space="0" w:color="auto"/>
                <w:right w:val="none" w:sz="0" w:space="0" w:color="auto"/>
              </w:divBdr>
            </w:div>
            <w:div w:id="1353416139">
              <w:marLeft w:val="0"/>
              <w:marRight w:val="0"/>
              <w:marTop w:val="0"/>
              <w:marBottom w:val="0"/>
              <w:divBdr>
                <w:top w:val="none" w:sz="0" w:space="0" w:color="auto"/>
                <w:left w:val="none" w:sz="0" w:space="0" w:color="auto"/>
                <w:bottom w:val="none" w:sz="0" w:space="0" w:color="auto"/>
                <w:right w:val="none" w:sz="0" w:space="0" w:color="auto"/>
              </w:divBdr>
            </w:div>
            <w:div w:id="2071229862">
              <w:marLeft w:val="0"/>
              <w:marRight w:val="0"/>
              <w:marTop w:val="0"/>
              <w:marBottom w:val="0"/>
              <w:divBdr>
                <w:top w:val="none" w:sz="0" w:space="0" w:color="auto"/>
                <w:left w:val="none" w:sz="0" w:space="0" w:color="auto"/>
                <w:bottom w:val="none" w:sz="0" w:space="0" w:color="auto"/>
                <w:right w:val="none" w:sz="0" w:space="0" w:color="auto"/>
              </w:divBdr>
            </w:div>
            <w:div w:id="301085757">
              <w:marLeft w:val="0"/>
              <w:marRight w:val="0"/>
              <w:marTop w:val="0"/>
              <w:marBottom w:val="0"/>
              <w:divBdr>
                <w:top w:val="none" w:sz="0" w:space="0" w:color="auto"/>
                <w:left w:val="none" w:sz="0" w:space="0" w:color="auto"/>
                <w:bottom w:val="none" w:sz="0" w:space="0" w:color="auto"/>
                <w:right w:val="none" w:sz="0" w:space="0" w:color="auto"/>
              </w:divBdr>
            </w:div>
            <w:div w:id="252974893">
              <w:marLeft w:val="0"/>
              <w:marRight w:val="0"/>
              <w:marTop w:val="0"/>
              <w:marBottom w:val="0"/>
              <w:divBdr>
                <w:top w:val="none" w:sz="0" w:space="0" w:color="auto"/>
                <w:left w:val="none" w:sz="0" w:space="0" w:color="auto"/>
                <w:bottom w:val="none" w:sz="0" w:space="0" w:color="auto"/>
                <w:right w:val="none" w:sz="0" w:space="0" w:color="auto"/>
              </w:divBdr>
            </w:div>
            <w:div w:id="444158021">
              <w:marLeft w:val="0"/>
              <w:marRight w:val="0"/>
              <w:marTop w:val="0"/>
              <w:marBottom w:val="0"/>
              <w:divBdr>
                <w:top w:val="none" w:sz="0" w:space="0" w:color="auto"/>
                <w:left w:val="none" w:sz="0" w:space="0" w:color="auto"/>
                <w:bottom w:val="none" w:sz="0" w:space="0" w:color="auto"/>
                <w:right w:val="none" w:sz="0" w:space="0" w:color="auto"/>
              </w:divBdr>
            </w:div>
            <w:div w:id="1972055320">
              <w:marLeft w:val="0"/>
              <w:marRight w:val="0"/>
              <w:marTop w:val="0"/>
              <w:marBottom w:val="0"/>
              <w:divBdr>
                <w:top w:val="none" w:sz="0" w:space="0" w:color="auto"/>
                <w:left w:val="none" w:sz="0" w:space="0" w:color="auto"/>
                <w:bottom w:val="none" w:sz="0" w:space="0" w:color="auto"/>
                <w:right w:val="none" w:sz="0" w:space="0" w:color="auto"/>
              </w:divBdr>
            </w:div>
            <w:div w:id="48723953">
              <w:marLeft w:val="0"/>
              <w:marRight w:val="0"/>
              <w:marTop w:val="0"/>
              <w:marBottom w:val="0"/>
              <w:divBdr>
                <w:top w:val="none" w:sz="0" w:space="0" w:color="auto"/>
                <w:left w:val="none" w:sz="0" w:space="0" w:color="auto"/>
                <w:bottom w:val="none" w:sz="0" w:space="0" w:color="auto"/>
                <w:right w:val="none" w:sz="0" w:space="0" w:color="auto"/>
              </w:divBdr>
            </w:div>
            <w:div w:id="276790430">
              <w:marLeft w:val="0"/>
              <w:marRight w:val="0"/>
              <w:marTop w:val="0"/>
              <w:marBottom w:val="0"/>
              <w:divBdr>
                <w:top w:val="none" w:sz="0" w:space="0" w:color="auto"/>
                <w:left w:val="none" w:sz="0" w:space="0" w:color="auto"/>
                <w:bottom w:val="none" w:sz="0" w:space="0" w:color="auto"/>
                <w:right w:val="none" w:sz="0" w:space="0" w:color="auto"/>
              </w:divBdr>
            </w:div>
            <w:div w:id="1636327097">
              <w:marLeft w:val="0"/>
              <w:marRight w:val="0"/>
              <w:marTop w:val="0"/>
              <w:marBottom w:val="0"/>
              <w:divBdr>
                <w:top w:val="none" w:sz="0" w:space="0" w:color="auto"/>
                <w:left w:val="none" w:sz="0" w:space="0" w:color="auto"/>
                <w:bottom w:val="none" w:sz="0" w:space="0" w:color="auto"/>
                <w:right w:val="none" w:sz="0" w:space="0" w:color="auto"/>
              </w:divBdr>
            </w:div>
            <w:div w:id="356006273">
              <w:marLeft w:val="0"/>
              <w:marRight w:val="0"/>
              <w:marTop w:val="0"/>
              <w:marBottom w:val="0"/>
              <w:divBdr>
                <w:top w:val="none" w:sz="0" w:space="0" w:color="auto"/>
                <w:left w:val="none" w:sz="0" w:space="0" w:color="auto"/>
                <w:bottom w:val="none" w:sz="0" w:space="0" w:color="auto"/>
                <w:right w:val="none" w:sz="0" w:space="0" w:color="auto"/>
              </w:divBdr>
            </w:div>
            <w:div w:id="322319605">
              <w:marLeft w:val="0"/>
              <w:marRight w:val="0"/>
              <w:marTop w:val="120"/>
              <w:marBottom w:val="0"/>
              <w:divBdr>
                <w:top w:val="none" w:sz="0" w:space="0" w:color="auto"/>
                <w:left w:val="none" w:sz="0" w:space="0" w:color="auto"/>
                <w:bottom w:val="none" w:sz="0" w:space="0" w:color="auto"/>
                <w:right w:val="none" w:sz="0" w:space="0" w:color="auto"/>
              </w:divBdr>
            </w:div>
            <w:div w:id="1048994544">
              <w:marLeft w:val="0"/>
              <w:marRight w:val="0"/>
              <w:marTop w:val="0"/>
              <w:marBottom w:val="0"/>
              <w:divBdr>
                <w:top w:val="none" w:sz="0" w:space="0" w:color="auto"/>
                <w:left w:val="none" w:sz="0" w:space="0" w:color="auto"/>
                <w:bottom w:val="none" w:sz="0" w:space="0" w:color="auto"/>
                <w:right w:val="none" w:sz="0" w:space="0" w:color="auto"/>
              </w:divBdr>
            </w:div>
            <w:div w:id="739643430">
              <w:marLeft w:val="0"/>
              <w:marRight w:val="0"/>
              <w:marTop w:val="0"/>
              <w:marBottom w:val="0"/>
              <w:divBdr>
                <w:top w:val="none" w:sz="0" w:space="0" w:color="auto"/>
                <w:left w:val="none" w:sz="0" w:space="0" w:color="auto"/>
                <w:bottom w:val="none" w:sz="0" w:space="0" w:color="auto"/>
                <w:right w:val="none" w:sz="0" w:space="0" w:color="auto"/>
              </w:divBdr>
            </w:div>
            <w:div w:id="498468656">
              <w:marLeft w:val="0"/>
              <w:marRight w:val="0"/>
              <w:marTop w:val="0"/>
              <w:marBottom w:val="0"/>
              <w:divBdr>
                <w:top w:val="none" w:sz="0" w:space="0" w:color="auto"/>
                <w:left w:val="none" w:sz="0" w:space="0" w:color="auto"/>
                <w:bottom w:val="none" w:sz="0" w:space="0" w:color="auto"/>
                <w:right w:val="none" w:sz="0" w:space="0" w:color="auto"/>
              </w:divBdr>
            </w:div>
            <w:div w:id="946079262">
              <w:marLeft w:val="0"/>
              <w:marRight w:val="0"/>
              <w:marTop w:val="0"/>
              <w:marBottom w:val="0"/>
              <w:divBdr>
                <w:top w:val="none" w:sz="0" w:space="0" w:color="auto"/>
                <w:left w:val="none" w:sz="0" w:space="0" w:color="auto"/>
                <w:bottom w:val="none" w:sz="0" w:space="0" w:color="auto"/>
                <w:right w:val="none" w:sz="0" w:space="0" w:color="auto"/>
              </w:divBdr>
            </w:div>
            <w:div w:id="1119295428">
              <w:marLeft w:val="0"/>
              <w:marRight w:val="0"/>
              <w:marTop w:val="0"/>
              <w:marBottom w:val="0"/>
              <w:divBdr>
                <w:top w:val="none" w:sz="0" w:space="0" w:color="auto"/>
                <w:left w:val="none" w:sz="0" w:space="0" w:color="auto"/>
                <w:bottom w:val="none" w:sz="0" w:space="0" w:color="auto"/>
                <w:right w:val="none" w:sz="0" w:space="0" w:color="auto"/>
              </w:divBdr>
            </w:div>
            <w:div w:id="1315257409">
              <w:marLeft w:val="0"/>
              <w:marRight w:val="0"/>
              <w:marTop w:val="120"/>
              <w:marBottom w:val="0"/>
              <w:divBdr>
                <w:top w:val="none" w:sz="0" w:space="0" w:color="auto"/>
                <w:left w:val="none" w:sz="0" w:space="0" w:color="auto"/>
                <w:bottom w:val="none" w:sz="0" w:space="0" w:color="auto"/>
                <w:right w:val="none" w:sz="0" w:space="0" w:color="auto"/>
              </w:divBdr>
            </w:div>
            <w:div w:id="462581881">
              <w:marLeft w:val="0"/>
              <w:marRight w:val="0"/>
              <w:marTop w:val="0"/>
              <w:marBottom w:val="0"/>
              <w:divBdr>
                <w:top w:val="none" w:sz="0" w:space="0" w:color="auto"/>
                <w:left w:val="none" w:sz="0" w:space="0" w:color="auto"/>
                <w:bottom w:val="none" w:sz="0" w:space="0" w:color="auto"/>
                <w:right w:val="none" w:sz="0" w:space="0" w:color="auto"/>
              </w:divBdr>
            </w:div>
            <w:div w:id="1779325789">
              <w:marLeft w:val="0"/>
              <w:marRight w:val="0"/>
              <w:marTop w:val="0"/>
              <w:marBottom w:val="0"/>
              <w:divBdr>
                <w:top w:val="none" w:sz="0" w:space="0" w:color="auto"/>
                <w:left w:val="none" w:sz="0" w:space="0" w:color="auto"/>
                <w:bottom w:val="none" w:sz="0" w:space="0" w:color="auto"/>
                <w:right w:val="none" w:sz="0" w:space="0" w:color="auto"/>
              </w:divBdr>
            </w:div>
            <w:div w:id="700786828">
              <w:marLeft w:val="0"/>
              <w:marRight w:val="0"/>
              <w:marTop w:val="0"/>
              <w:marBottom w:val="0"/>
              <w:divBdr>
                <w:top w:val="none" w:sz="0" w:space="0" w:color="auto"/>
                <w:left w:val="none" w:sz="0" w:space="0" w:color="auto"/>
                <w:bottom w:val="none" w:sz="0" w:space="0" w:color="auto"/>
                <w:right w:val="none" w:sz="0" w:space="0" w:color="auto"/>
              </w:divBdr>
            </w:div>
            <w:div w:id="554202625">
              <w:marLeft w:val="0"/>
              <w:marRight w:val="0"/>
              <w:marTop w:val="0"/>
              <w:marBottom w:val="0"/>
              <w:divBdr>
                <w:top w:val="none" w:sz="0" w:space="0" w:color="auto"/>
                <w:left w:val="none" w:sz="0" w:space="0" w:color="auto"/>
                <w:bottom w:val="none" w:sz="0" w:space="0" w:color="auto"/>
                <w:right w:val="none" w:sz="0" w:space="0" w:color="auto"/>
              </w:divBdr>
            </w:div>
            <w:div w:id="997346032">
              <w:marLeft w:val="0"/>
              <w:marRight w:val="0"/>
              <w:marTop w:val="0"/>
              <w:marBottom w:val="0"/>
              <w:divBdr>
                <w:top w:val="none" w:sz="0" w:space="0" w:color="auto"/>
                <w:left w:val="none" w:sz="0" w:space="0" w:color="auto"/>
                <w:bottom w:val="none" w:sz="0" w:space="0" w:color="auto"/>
                <w:right w:val="none" w:sz="0" w:space="0" w:color="auto"/>
              </w:divBdr>
            </w:div>
            <w:div w:id="1814714117">
              <w:marLeft w:val="0"/>
              <w:marRight w:val="0"/>
              <w:marTop w:val="120"/>
              <w:marBottom w:val="0"/>
              <w:divBdr>
                <w:top w:val="none" w:sz="0" w:space="0" w:color="auto"/>
                <w:left w:val="none" w:sz="0" w:space="0" w:color="auto"/>
                <w:bottom w:val="none" w:sz="0" w:space="0" w:color="auto"/>
                <w:right w:val="none" w:sz="0" w:space="0" w:color="auto"/>
              </w:divBdr>
            </w:div>
            <w:div w:id="150877872">
              <w:marLeft w:val="0"/>
              <w:marRight w:val="0"/>
              <w:marTop w:val="0"/>
              <w:marBottom w:val="0"/>
              <w:divBdr>
                <w:top w:val="none" w:sz="0" w:space="0" w:color="auto"/>
                <w:left w:val="none" w:sz="0" w:space="0" w:color="auto"/>
                <w:bottom w:val="none" w:sz="0" w:space="0" w:color="auto"/>
                <w:right w:val="none" w:sz="0" w:space="0" w:color="auto"/>
              </w:divBdr>
            </w:div>
            <w:div w:id="289746546">
              <w:marLeft w:val="0"/>
              <w:marRight w:val="0"/>
              <w:marTop w:val="0"/>
              <w:marBottom w:val="0"/>
              <w:divBdr>
                <w:top w:val="none" w:sz="0" w:space="0" w:color="auto"/>
                <w:left w:val="none" w:sz="0" w:space="0" w:color="auto"/>
                <w:bottom w:val="none" w:sz="0" w:space="0" w:color="auto"/>
                <w:right w:val="none" w:sz="0" w:space="0" w:color="auto"/>
              </w:divBdr>
            </w:div>
            <w:div w:id="1390808820">
              <w:marLeft w:val="0"/>
              <w:marRight w:val="0"/>
              <w:marTop w:val="0"/>
              <w:marBottom w:val="0"/>
              <w:divBdr>
                <w:top w:val="none" w:sz="0" w:space="0" w:color="auto"/>
                <w:left w:val="none" w:sz="0" w:space="0" w:color="auto"/>
                <w:bottom w:val="none" w:sz="0" w:space="0" w:color="auto"/>
                <w:right w:val="none" w:sz="0" w:space="0" w:color="auto"/>
              </w:divBdr>
            </w:div>
            <w:div w:id="849955510">
              <w:marLeft w:val="0"/>
              <w:marRight w:val="0"/>
              <w:marTop w:val="0"/>
              <w:marBottom w:val="0"/>
              <w:divBdr>
                <w:top w:val="none" w:sz="0" w:space="0" w:color="auto"/>
                <w:left w:val="none" w:sz="0" w:space="0" w:color="auto"/>
                <w:bottom w:val="none" w:sz="0" w:space="0" w:color="auto"/>
                <w:right w:val="none" w:sz="0" w:space="0" w:color="auto"/>
              </w:divBdr>
            </w:div>
            <w:div w:id="1436629813">
              <w:marLeft w:val="0"/>
              <w:marRight w:val="0"/>
              <w:marTop w:val="0"/>
              <w:marBottom w:val="0"/>
              <w:divBdr>
                <w:top w:val="none" w:sz="0" w:space="0" w:color="auto"/>
                <w:left w:val="none" w:sz="0" w:space="0" w:color="auto"/>
                <w:bottom w:val="none" w:sz="0" w:space="0" w:color="auto"/>
                <w:right w:val="none" w:sz="0" w:space="0" w:color="auto"/>
              </w:divBdr>
            </w:div>
            <w:div w:id="197402113">
              <w:marLeft w:val="0"/>
              <w:marRight w:val="0"/>
              <w:marTop w:val="0"/>
              <w:marBottom w:val="0"/>
              <w:divBdr>
                <w:top w:val="none" w:sz="0" w:space="0" w:color="auto"/>
                <w:left w:val="none" w:sz="0" w:space="0" w:color="auto"/>
                <w:bottom w:val="none" w:sz="0" w:space="0" w:color="auto"/>
                <w:right w:val="none" w:sz="0" w:space="0" w:color="auto"/>
              </w:divBdr>
            </w:div>
            <w:div w:id="413627911">
              <w:marLeft w:val="0"/>
              <w:marRight w:val="0"/>
              <w:marTop w:val="0"/>
              <w:marBottom w:val="0"/>
              <w:divBdr>
                <w:top w:val="none" w:sz="0" w:space="0" w:color="auto"/>
                <w:left w:val="none" w:sz="0" w:space="0" w:color="auto"/>
                <w:bottom w:val="none" w:sz="0" w:space="0" w:color="auto"/>
                <w:right w:val="none" w:sz="0" w:space="0" w:color="auto"/>
              </w:divBdr>
            </w:div>
            <w:div w:id="496383575">
              <w:marLeft w:val="0"/>
              <w:marRight w:val="0"/>
              <w:marTop w:val="0"/>
              <w:marBottom w:val="0"/>
              <w:divBdr>
                <w:top w:val="none" w:sz="0" w:space="0" w:color="auto"/>
                <w:left w:val="none" w:sz="0" w:space="0" w:color="auto"/>
                <w:bottom w:val="none" w:sz="0" w:space="0" w:color="auto"/>
                <w:right w:val="none" w:sz="0" w:space="0" w:color="auto"/>
              </w:divBdr>
            </w:div>
            <w:div w:id="1104957934">
              <w:marLeft w:val="0"/>
              <w:marRight w:val="0"/>
              <w:marTop w:val="0"/>
              <w:marBottom w:val="0"/>
              <w:divBdr>
                <w:top w:val="none" w:sz="0" w:space="0" w:color="auto"/>
                <w:left w:val="none" w:sz="0" w:space="0" w:color="auto"/>
                <w:bottom w:val="none" w:sz="0" w:space="0" w:color="auto"/>
                <w:right w:val="none" w:sz="0" w:space="0" w:color="auto"/>
              </w:divBdr>
            </w:div>
            <w:div w:id="727187801">
              <w:marLeft w:val="0"/>
              <w:marRight w:val="0"/>
              <w:marTop w:val="0"/>
              <w:marBottom w:val="0"/>
              <w:divBdr>
                <w:top w:val="none" w:sz="0" w:space="0" w:color="auto"/>
                <w:left w:val="none" w:sz="0" w:space="0" w:color="auto"/>
                <w:bottom w:val="none" w:sz="0" w:space="0" w:color="auto"/>
                <w:right w:val="none" w:sz="0" w:space="0" w:color="auto"/>
              </w:divBdr>
            </w:div>
            <w:div w:id="761415738">
              <w:marLeft w:val="0"/>
              <w:marRight w:val="0"/>
              <w:marTop w:val="120"/>
              <w:marBottom w:val="0"/>
              <w:divBdr>
                <w:top w:val="none" w:sz="0" w:space="0" w:color="auto"/>
                <w:left w:val="none" w:sz="0" w:space="0" w:color="auto"/>
                <w:bottom w:val="none" w:sz="0" w:space="0" w:color="auto"/>
                <w:right w:val="none" w:sz="0" w:space="0" w:color="auto"/>
              </w:divBdr>
            </w:div>
            <w:div w:id="2141654375">
              <w:marLeft w:val="0"/>
              <w:marRight w:val="0"/>
              <w:marTop w:val="0"/>
              <w:marBottom w:val="0"/>
              <w:divBdr>
                <w:top w:val="none" w:sz="0" w:space="0" w:color="auto"/>
                <w:left w:val="none" w:sz="0" w:space="0" w:color="auto"/>
                <w:bottom w:val="none" w:sz="0" w:space="0" w:color="auto"/>
                <w:right w:val="none" w:sz="0" w:space="0" w:color="auto"/>
              </w:divBdr>
            </w:div>
            <w:div w:id="740830039">
              <w:marLeft w:val="0"/>
              <w:marRight w:val="0"/>
              <w:marTop w:val="0"/>
              <w:marBottom w:val="0"/>
              <w:divBdr>
                <w:top w:val="none" w:sz="0" w:space="0" w:color="auto"/>
                <w:left w:val="none" w:sz="0" w:space="0" w:color="auto"/>
                <w:bottom w:val="none" w:sz="0" w:space="0" w:color="auto"/>
                <w:right w:val="none" w:sz="0" w:space="0" w:color="auto"/>
              </w:divBdr>
            </w:div>
            <w:div w:id="732235803">
              <w:marLeft w:val="0"/>
              <w:marRight w:val="0"/>
              <w:marTop w:val="120"/>
              <w:marBottom w:val="0"/>
              <w:divBdr>
                <w:top w:val="none" w:sz="0" w:space="0" w:color="auto"/>
                <w:left w:val="none" w:sz="0" w:space="0" w:color="auto"/>
                <w:bottom w:val="none" w:sz="0" w:space="0" w:color="auto"/>
                <w:right w:val="none" w:sz="0" w:space="0" w:color="auto"/>
              </w:divBdr>
            </w:div>
            <w:div w:id="1850484388">
              <w:marLeft w:val="0"/>
              <w:marRight w:val="0"/>
              <w:marTop w:val="0"/>
              <w:marBottom w:val="0"/>
              <w:divBdr>
                <w:top w:val="none" w:sz="0" w:space="0" w:color="auto"/>
                <w:left w:val="none" w:sz="0" w:space="0" w:color="auto"/>
                <w:bottom w:val="none" w:sz="0" w:space="0" w:color="auto"/>
                <w:right w:val="none" w:sz="0" w:space="0" w:color="auto"/>
              </w:divBdr>
            </w:div>
            <w:div w:id="1937202989">
              <w:marLeft w:val="0"/>
              <w:marRight w:val="0"/>
              <w:marTop w:val="0"/>
              <w:marBottom w:val="0"/>
              <w:divBdr>
                <w:top w:val="none" w:sz="0" w:space="0" w:color="auto"/>
                <w:left w:val="none" w:sz="0" w:space="0" w:color="auto"/>
                <w:bottom w:val="none" w:sz="0" w:space="0" w:color="auto"/>
                <w:right w:val="none" w:sz="0" w:space="0" w:color="auto"/>
              </w:divBdr>
            </w:div>
            <w:div w:id="1712922672">
              <w:marLeft w:val="0"/>
              <w:marRight w:val="0"/>
              <w:marTop w:val="0"/>
              <w:marBottom w:val="0"/>
              <w:divBdr>
                <w:top w:val="none" w:sz="0" w:space="0" w:color="auto"/>
                <w:left w:val="none" w:sz="0" w:space="0" w:color="auto"/>
                <w:bottom w:val="none" w:sz="0" w:space="0" w:color="auto"/>
                <w:right w:val="none" w:sz="0" w:space="0" w:color="auto"/>
              </w:divBdr>
            </w:div>
            <w:div w:id="1462650727">
              <w:marLeft w:val="0"/>
              <w:marRight w:val="0"/>
              <w:marTop w:val="0"/>
              <w:marBottom w:val="0"/>
              <w:divBdr>
                <w:top w:val="none" w:sz="0" w:space="0" w:color="auto"/>
                <w:left w:val="none" w:sz="0" w:space="0" w:color="auto"/>
                <w:bottom w:val="none" w:sz="0" w:space="0" w:color="auto"/>
                <w:right w:val="none" w:sz="0" w:space="0" w:color="auto"/>
              </w:divBdr>
            </w:div>
            <w:div w:id="1214387522">
              <w:marLeft w:val="0"/>
              <w:marRight w:val="0"/>
              <w:marTop w:val="0"/>
              <w:marBottom w:val="0"/>
              <w:divBdr>
                <w:top w:val="none" w:sz="0" w:space="0" w:color="auto"/>
                <w:left w:val="none" w:sz="0" w:space="0" w:color="auto"/>
                <w:bottom w:val="none" w:sz="0" w:space="0" w:color="auto"/>
                <w:right w:val="none" w:sz="0" w:space="0" w:color="auto"/>
              </w:divBdr>
            </w:div>
            <w:div w:id="305820547">
              <w:marLeft w:val="0"/>
              <w:marRight w:val="0"/>
              <w:marTop w:val="0"/>
              <w:marBottom w:val="0"/>
              <w:divBdr>
                <w:top w:val="none" w:sz="0" w:space="0" w:color="auto"/>
                <w:left w:val="none" w:sz="0" w:space="0" w:color="auto"/>
                <w:bottom w:val="none" w:sz="0" w:space="0" w:color="auto"/>
                <w:right w:val="none" w:sz="0" w:space="0" w:color="auto"/>
              </w:divBdr>
            </w:div>
            <w:div w:id="371266891">
              <w:marLeft w:val="0"/>
              <w:marRight w:val="0"/>
              <w:marTop w:val="0"/>
              <w:marBottom w:val="0"/>
              <w:divBdr>
                <w:top w:val="none" w:sz="0" w:space="0" w:color="auto"/>
                <w:left w:val="none" w:sz="0" w:space="0" w:color="auto"/>
                <w:bottom w:val="none" w:sz="0" w:space="0" w:color="auto"/>
                <w:right w:val="none" w:sz="0" w:space="0" w:color="auto"/>
              </w:divBdr>
            </w:div>
            <w:div w:id="2045249544">
              <w:marLeft w:val="0"/>
              <w:marRight w:val="0"/>
              <w:marTop w:val="120"/>
              <w:marBottom w:val="0"/>
              <w:divBdr>
                <w:top w:val="none" w:sz="0" w:space="0" w:color="auto"/>
                <w:left w:val="none" w:sz="0" w:space="0" w:color="auto"/>
                <w:bottom w:val="none" w:sz="0" w:space="0" w:color="auto"/>
                <w:right w:val="none" w:sz="0" w:space="0" w:color="auto"/>
              </w:divBdr>
            </w:div>
            <w:div w:id="362484716">
              <w:marLeft w:val="0"/>
              <w:marRight w:val="0"/>
              <w:marTop w:val="0"/>
              <w:marBottom w:val="0"/>
              <w:divBdr>
                <w:top w:val="none" w:sz="0" w:space="0" w:color="auto"/>
                <w:left w:val="none" w:sz="0" w:space="0" w:color="auto"/>
                <w:bottom w:val="none" w:sz="0" w:space="0" w:color="auto"/>
                <w:right w:val="none" w:sz="0" w:space="0" w:color="auto"/>
              </w:divBdr>
            </w:div>
            <w:div w:id="1430660290">
              <w:marLeft w:val="0"/>
              <w:marRight w:val="0"/>
              <w:marTop w:val="0"/>
              <w:marBottom w:val="0"/>
              <w:divBdr>
                <w:top w:val="none" w:sz="0" w:space="0" w:color="auto"/>
                <w:left w:val="none" w:sz="0" w:space="0" w:color="auto"/>
                <w:bottom w:val="none" w:sz="0" w:space="0" w:color="auto"/>
                <w:right w:val="none" w:sz="0" w:space="0" w:color="auto"/>
              </w:divBdr>
            </w:div>
            <w:div w:id="983001752">
              <w:marLeft w:val="0"/>
              <w:marRight w:val="0"/>
              <w:marTop w:val="0"/>
              <w:marBottom w:val="0"/>
              <w:divBdr>
                <w:top w:val="none" w:sz="0" w:space="0" w:color="auto"/>
                <w:left w:val="none" w:sz="0" w:space="0" w:color="auto"/>
                <w:bottom w:val="none" w:sz="0" w:space="0" w:color="auto"/>
                <w:right w:val="none" w:sz="0" w:space="0" w:color="auto"/>
              </w:divBdr>
            </w:div>
            <w:div w:id="1643534145">
              <w:marLeft w:val="0"/>
              <w:marRight w:val="0"/>
              <w:marTop w:val="0"/>
              <w:marBottom w:val="0"/>
              <w:divBdr>
                <w:top w:val="none" w:sz="0" w:space="0" w:color="auto"/>
                <w:left w:val="none" w:sz="0" w:space="0" w:color="auto"/>
                <w:bottom w:val="none" w:sz="0" w:space="0" w:color="auto"/>
                <w:right w:val="none" w:sz="0" w:space="0" w:color="auto"/>
              </w:divBdr>
            </w:div>
            <w:div w:id="2039428032">
              <w:marLeft w:val="0"/>
              <w:marRight w:val="0"/>
              <w:marTop w:val="0"/>
              <w:marBottom w:val="0"/>
              <w:divBdr>
                <w:top w:val="none" w:sz="0" w:space="0" w:color="auto"/>
                <w:left w:val="none" w:sz="0" w:space="0" w:color="auto"/>
                <w:bottom w:val="none" w:sz="0" w:space="0" w:color="auto"/>
                <w:right w:val="none" w:sz="0" w:space="0" w:color="auto"/>
              </w:divBdr>
            </w:div>
            <w:div w:id="1366714543">
              <w:marLeft w:val="0"/>
              <w:marRight w:val="0"/>
              <w:marTop w:val="0"/>
              <w:marBottom w:val="0"/>
              <w:divBdr>
                <w:top w:val="none" w:sz="0" w:space="0" w:color="auto"/>
                <w:left w:val="none" w:sz="0" w:space="0" w:color="auto"/>
                <w:bottom w:val="none" w:sz="0" w:space="0" w:color="auto"/>
                <w:right w:val="none" w:sz="0" w:space="0" w:color="auto"/>
              </w:divBdr>
            </w:div>
            <w:div w:id="377975808">
              <w:marLeft w:val="0"/>
              <w:marRight w:val="0"/>
              <w:marTop w:val="0"/>
              <w:marBottom w:val="0"/>
              <w:divBdr>
                <w:top w:val="none" w:sz="0" w:space="0" w:color="auto"/>
                <w:left w:val="none" w:sz="0" w:space="0" w:color="auto"/>
                <w:bottom w:val="none" w:sz="0" w:space="0" w:color="auto"/>
                <w:right w:val="none" w:sz="0" w:space="0" w:color="auto"/>
              </w:divBdr>
            </w:div>
            <w:div w:id="1512141422">
              <w:marLeft w:val="0"/>
              <w:marRight w:val="0"/>
              <w:marTop w:val="0"/>
              <w:marBottom w:val="0"/>
              <w:divBdr>
                <w:top w:val="none" w:sz="0" w:space="0" w:color="auto"/>
                <w:left w:val="none" w:sz="0" w:space="0" w:color="auto"/>
                <w:bottom w:val="none" w:sz="0" w:space="0" w:color="auto"/>
                <w:right w:val="none" w:sz="0" w:space="0" w:color="auto"/>
              </w:divBdr>
            </w:div>
            <w:div w:id="468401300">
              <w:marLeft w:val="0"/>
              <w:marRight w:val="0"/>
              <w:marTop w:val="0"/>
              <w:marBottom w:val="0"/>
              <w:divBdr>
                <w:top w:val="none" w:sz="0" w:space="0" w:color="auto"/>
                <w:left w:val="none" w:sz="0" w:space="0" w:color="auto"/>
                <w:bottom w:val="none" w:sz="0" w:space="0" w:color="auto"/>
                <w:right w:val="none" w:sz="0" w:space="0" w:color="auto"/>
              </w:divBdr>
            </w:div>
            <w:div w:id="259341394">
              <w:marLeft w:val="0"/>
              <w:marRight w:val="0"/>
              <w:marTop w:val="120"/>
              <w:marBottom w:val="0"/>
              <w:divBdr>
                <w:top w:val="none" w:sz="0" w:space="0" w:color="auto"/>
                <w:left w:val="none" w:sz="0" w:space="0" w:color="auto"/>
                <w:bottom w:val="none" w:sz="0" w:space="0" w:color="auto"/>
                <w:right w:val="none" w:sz="0" w:space="0" w:color="auto"/>
              </w:divBdr>
            </w:div>
            <w:div w:id="725644651">
              <w:marLeft w:val="0"/>
              <w:marRight w:val="0"/>
              <w:marTop w:val="0"/>
              <w:marBottom w:val="0"/>
              <w:divBdr>
                <w:top w:val="none" w:sz="0" w:space="0" w:color="auto"/>
                <w:left w:val="none" w:sz="0" w:space="0" w:color="auto"/>
                <w:bottom w:val="none" w:sz="0" w:space="0" w:color="auto"/>
                <w:right w:val="none" w:sz="0" w:space="0" w:color="auto"/>
              </w:divBdr>
            </w:div>
            <w:div w:id="949047618">
              <w:marLeft w:val="0"/>
              <w:marRight w:val="0"/>
              <w:marTop w:val="0"/>
              <w:marBottom w:val="0"/>
              <w:divBdr>
                <w:top w:val="none" w:sz="0" w:space="0" w:color="auto"/>
                <w:left w:val="none" w:sz="0" w:space="0" w:color="auto"/>
                <w:bottom w:val="none" w:sz="0" w:space="0" w:color="auto"/>
                <w:right w:val="none" w:sz="0" w:space="0" w:color="auto"/>
              </w:divBdr>
            </w:div>
            <w:div w:id="2043245994">
              <w:marLeft w:val="0"/>
              <w:marRight w:val="0"/>
              <w:marTop w:val="0"/>
              <w:marBottom w:val="0"/>
              <w:divBdr>
                <w:top w:val="none" w:sz="0" w:space="0" w:color="auto"/>
                <w:left w:val="none" w:sz="0" w:space="0" w:color="auto"/>
                <w:bottom w:val="none" w:sz="0" w:space="0" w:color="auto"/>
                <w:right w:val="none" w:sz="0" w:space="0" w:color="auto"/>
              </w:divBdr>
            </w:div>
            <w:div w:id="756052483">
              <w:marLeft w:val="0"/>
              <w:marRight w:val="0"/>
              <w:marTop w:val="0"/>
              <w:marBottom w:val="0"/>
              <w:divBdr>
                <w:top w:val="none" w:sz="0" w:space="0" w:color="auto"/>
                <w:left w:val="none" w:sz="0" w:space="0" w:color="auto"/>
                <w:bottom w:val="none" w:sz="0" w:space="0" w:color="auto"/>
                <w:right w:val="none" w:sz="0" w:space="0" w:color="auto"/>
              </w:divBdr>
            </w:div>
            <w:div w:id="142629074">
              <w:marLeft w:val="0"/>
              <w:marRight w:val="0"/>
              <w:marTop w:val="0"/>
              <w:marBottom w:val="0"/>
              <w:divBdr>
                <w:top w:val="none" w:sz="0" w:space="0" w:color="auto"/>
                <w:left w:val="none" w:sz="0" w:space="0" w:color="auto"/>
                <w:bottom w:val="none" w:sz="0" w:space="0" w:color="auto"/>
                <w:right w:val="none" w:sz="0" w:space="0" w:color="auto"/>
              </w:divBdr>
            </w:div>
            <w:div w:id="352848786">
              <w:marLeft w:val="0"/>
              <w:marRight w:val="0"/>
              <w:marTop w:val="0"/>
              <w:marBottom w:val="0"/>
              <w:divBdr>
                <w:top w:val="none" w:sz="0" w:space="0" w:color="auto"/>
                <w:left w:val="none" w:sz="0" w:space="0" w:color="auto"/>
                <w:bottom w:val="none" w:sz="0" w:space="0" w:color="auto"/>
                <w:right w:val="none" w:sz="0" w:space="0" w:color="auto"/>
              </w:divBdr>
            </w:div>
            <w:div w:id="1908110757">
              <w:marLeft w:val="0"/>
              <w:marRight w:val="0"/>
              <w:marTop w:val="0"/>
              <w:marBottom w:val="0"/>
              <w:divBdr>
                <w:top w:val="none" w:sz="0" w:space="0" w:color="auto"/>
                <w:left w:val="none" w:sz="0" w:space="0" w:color="auto"/>
                <w:bottom w:val="none" w:sz="0" w:space="0" w:color="auto"/>
                <w:right w:val="none" w:sz="0" w:space="0" w:color="auto"/>
              </w:divBdr>
            </w:div>
            <w:div w:id="1602643099">
              <w:marLeft w:val="0"/>
              <w:marRight w:val="0"/>
              <w:marTop w:val="0"/>
              <w:marBottom w:val="0"/>
              <w:divBdr>
                <w:top w:val="none" w:sz="0" w:space="0" w:color="auto"/>
                <w:left w:val="none" w:sz="0" w:space="0" w:color="auto"/>
                <w:bottom w:val="none" w:sz="0" w:space="0" w:color="auto"/>
                <w:right w:val="none" w:sz="0" w:space="0" w:color="auto"/>
              </w:divBdr>
            </w:div>
            <w:div w:id="655689422">
              <w:marLeft w:val="0"/>
              <w:marRight w:val="0"/>
              <w:marTop w:val="0"/>
              <w:marBottom w:val="0"/>
              <w:divBdr>
                <w:top w:val="none" w:sz="0" w:space="0" w:color="auto"/>
                <w:left w:val="none" w:sz="0" w:space="0" w:color="auto"/>
                <w:bottom w:val="none" w:sz="0" w:space="0" w:color="auto"/>
                <w:right w:val="none" w:sz="0" w:space="0" w:color="auto"/>
              </w:divBdr>
            </w:div>
            <w:div w:id="522941406">
              <w:marLeft w:val="0"/>
              <w:marRight w:val="0"/>
              <w:marTop w:val="0"/>
              <w:marBottom w:val="0"/>
              <w:divBdr>
                <w:top w:val="none" w:sz="0" w:space="0" w:color="auto"/>
                <w:left w:val="none" w:sz="0" w:space="0" w:color="auto"/>
                <w:bottom w:val="none" w:sz="0" w:space="0" w:color="auto"/>
                <w:right w:val="none" w:sz="0" w:space="0" w:color="auto"/>
              </w:divBdr>
            </w:div>
            <w:div w:id="830026367">
              <w:marLeft w:val="0"/>
              <w:marRight w:val="0"/>
              <w:marTop w:val="0"/>
              <w:marBottom w:val="0"/>
              <w:divBdr>
                <w:top w:val="none" w:sz="0" w:space="0" w:color="auto"/>
                <w:left w:val="none" w:sz="0" w:space="0" w:color="auto"/>
                <w:bottom w:val="none" w:sz="0" w:space="0" w:color="auto"/>
                <w:right w:val="none" w:sz="0" w:space="0" w:color="auto"/>
              </w:divBdr>
            </w:div>
            <w:div w:id="1372922352">
              <w:marLeft w:val="0"/>
              <w:marRight w:val="0"/>
              <w:marTop w:val="0"/>
              <w:marBottom w:val="0"/>
              <w:divBdr>
                <w:top w:val="none" w:sz="0" w:space="0" w:color="auto"/>
                <w:left w:val="none" w:sz="0" w:space="0" w:color="auto"/>
                <w:bottom w:val="none" w:sz="0" w:space="0" w:color="auto"/>
                <w:right w:val="none" w:sz="0" w:space="0" w:color="auto"/>
              </w:divBdr>
            </w:div>
            <w:div w:id="54210057">
              <w:marLeft w:val="0"/>
              <w:marRight w:val="0"/>
              <w:marTop w:val="120"/>
              <w:marBottom w:val="0"/>
              <w:divBdr>
                <w:top w:val="none" w:sz="0" w:space="0" w:color="auto"/>
                <w:left w:val="none" w:sz="0" w:space="0" w:color="auto"/>
                <w:bottom w:val="none" w:sz="0" w:space="0" w:color="auto"/>
                <w:right w:val="none" w:sz="0" w:space="0" w:color="auto"/>
              </w:divBdr>
            </w:div>
            <w:div w:id="583227067">
              <w:marLeft w:val="0"/>
              <w:marRight w:val="0"/>
              <w:marTop w:val="0"/>
              <w:marBottom w:val="0"/>
              <w:divBdr>
                <w:top w:val="none" w:sz="0" w:space="0" w:color="auto"/>
                <w:left w:val="none" w:sz="0" w:space="0" w:color="auto"/>
                <w:bottom w:val="none" w:sz="0" w:space="0" w:color="auto"/>
                <w:right w:val="none" w:sz="0" w:space="0" w:color="auto"/>
              </w:divBdr>
            </w:div>
            <w:div w:id="1941832272">
              <w:marLeft w:val="0"/>
              <w:marRight w:val="0"/>
              <w:marTop w:val="0"/>
              <w:marBottom w:val="0"/>
              <w:divBdr>
                <w:top w:val="none" w:sz="0" w:space="0" w:color="auto"/>
                <w:left w:val="none" w:sz="0" w:space="0" w:color="auto"/>
                <w:bottom w:val="none" w:sz="0" w:space="0" w:color="auto"/>
                <w:right w:val="none" w:sz="0" w:space="0" w:color="auto"/>
              </w:divBdr>
            </w:div>
            <w:div w:id="1157766500">
              <w:marLeft w:val="0"/>
              <w:marRight w:val="0"/>
              <w:marTop w:val="0"/>
              <w:marBottom w:val="0"/>
              <w:divBdr>
                <w:top w:val="none" w:sz="0" w:space="0" w:color="auto"/>
                <w:left w:val="none" w:sz="0" w:space="0" w:color="auto"/>
                <w:bottom w:val="none" w:sz="0" w:space="0" w:color="auto"/>
                <w:right w:val="none" w:sz="0" w:space="0" w:color="auto"/>
              </w:divBdr>
            </w:div>
            <w:div w:id="658966304">
              <w:marLeft w:val="0"/>
              <w:marRight w:val="0"/>
              <w:marTop w:val="0"/>
              <w:marBottom w:val="0"/>
              <w:divBdr>
                <w:top w:val="none" w:sz="0" w:space="0" w:color="auto"/>
                <w:left w:val="none" w:sz="0" w:space="0" w:color="auto"/>
                <w:bottom w:val="none" w:sz="0" w:space="0" w:color="auto"/>
                <w:right w:val="none" w:sz="0" w:space="0" w:color="auto"/>
              </w:divBdr>
            </w:div>
            <w:div w:id="1304001054">
              <w:marLeft w:val="0"/>
              <w:marRight w:val="0"/>
              <w:marTop w:val="0"/>
              <w:marBottom w:val="0"/>
              <w:divBdr>
                <w:top w:val="none" w:sz="0" w:space="0" w:color="auto"/>
                <w:left w:val="none" w:sz="0" w:space="0" w:color="auto"/>
                <w:bottom w:val="none" w:sz="0" w:space="0" w:color="auto"/>
                <w:right w:val="none" w:sz="0" w:space="0" w:color="auto"/>
              </w:divBdr>
            </w:div>
            <w:div w:id="1991519706">
              <w:marLeft w:val="0"/>
              <w:marRight w:val="0"/>
              <w:marTop w:val="0"/>
              <w:marBottom w:val="0"/>
              <w:divBdr>
                <w:top w:val="none" w:sz="0" w:space="0" w:color="auto"/>
                <w:left w:val="none" w:sz="0" w:space="0" w:color="auto"/>
                <w:bottom w:val="none" w:sz="0" w:space="0" w:color="auto"/>
                <w:right w:val="none" w:sz="0" w:space="0" w:color="auto"/>
              </w:divBdr>
            </w:div>
            <w:div w:id="298851347">
              <w:marLeft w:val="0"/>
              <w:marRight w:val="0"/>
              <w:marTop w:val="0"/>
              <w:marBottom w:val="0"/>
              <w:divBdr>
                <w:top w:val="none" w:sz="0" w:space="0" w:color="auto"/>
                <w:left w:val="none" w:sz="0" w:space="0" w:color="auto"/>
                <w:bottom w:val="none" w:sz="0" w:space="0" w:color="auto"/>
                <w:right w:val="none" w:sz="0" w:space="0" w:color="auto"/>
              </w:divBdr>
            </w:div>
            <w:div w:id="208148153">
              <w:marLeft w:val="0"/>
              <w:marRight w:val="0"/>
              <w:marTop w:val="0"/>
              <w:marBottom w:val="0"/>
              <w:divBdr>
                <w:top w:val="none" w:sz="0" w:space="0" w:color="auto"/>
                <w:left w:val="none" w:sz="0" w:space="0" w:color="auto"/>
                <w:bottom w:val="none" w:sz="0" w:space="0" w:color="auto"/>
                <w:right w:val="none" w:sz="0" w:space="0" w:color="auto"/>
              </w:divBdr>
            </w:div>
            <w:div w:id="1250311303">
              <w:marLeft w:val="0"/>
              <w:marRight w:val="0"/>
              <w:marTop w:val="0"/>
              <w:marBottom w:val="0"/>
              <w:divBdr>
                <w:top w:val="none" w:sz="0" w:space="0" w:color="auto"/>
                <w:left w:val="none" w:sz="0" w:space="0" w:color="auto"/>
                <w:bottom w:val="none" w:sz="0" w:space="0" w:color="auto"/>
                <w:right w:val="none" w:sz="0" w:space="0" w:color="auto"/>
              </w:divBdr>
            </w:div>
            <w:div w:id="351996066">
              <w:marLeft w:val="0"/>
              <w:marRight w:val="0"/>
              <w:marTop w:val="0"/>
              <w:marBottom w:val="0"/>
              <w:divBdr>
                <w:top w:val="none" w:sz="0" w:space="0" w:color="auto"/>
                <w:left w:val="none" w:sz="0" w:space="0" w:color="auto"/>
                <w:bottom w:val="none" w:sz="0" w:space="0" w:color="auto"/>
                <w:right w:val="none" w:sz="0" w:space="0" w:color="auto"/>
              </w:divBdr>
            </w:div>
            <w:div w:id="899635627">
              <w:marLeft w:val="0"/>
              <w:marRight w:val="0"/>
              <w:marTop w:val="120"/>
              <w:marBottom w:val="0"/>
              <w:divBdr>
                <w:top w:val="none" w:sz="0" w:space="0" w:color="auto"/>
                <w:left w:val="none" w:sz="0" w:space="0" w:color="auto"/>
                <w:bottom w:val="none" w:sz="0" w:space="0" w:color="auto"/>
                <w:right w:val="none" w:sz="0" w:space="0" w:color="auto"/>
              </w:divBdr>
            </w:div>
            <w:div w:id="333999575">
              <w:marLeft w:val="0"/>
              <w:marRight w:val="0"/>
              <w:marTop w:val="0"/>
              <w:marBottom w:val="0"/>
              <w:divBdr>
                <w:top w:val="none" w:sz="0" w:space="0" w:color="auto"/>
                <w:left w:val="none" w:sz="0" w:space="0" w:color="auto"/>
                <w:bottom w:val="none" w:sz="0" w:space="0" w:color="auto"/>
                <w:right w:val="none" w:sz="0" w:space="0" w:color="auto"/>
              </w:divBdr>
            </w:div>
            <w:div w:id="10645331">
              <w:marLeft w:val="0"/>
              <w:marRight w:val="0"/>
              <w:marTop w:val="0"/>
              <w:marBottom w:val="0"/>
              <w:divBdr>
                <w:top w:val="none" w:sz="0" w:space="0" w:color="auto"/>
                <w:left w:val="none" w:sz="0" w:space="0" w:color="auto"/>
                <w:bottom w:val="none" w:sz="0" w:space="0" w:color="auto"/>
                <w:right w:val="none" w:sz="0" w:space="0" w:color="auto"/>
              </w:divBdr>
            </w:div>
            <w:div w:id="2122144610">
              <w:marLeft w:val="0"/>
              <w:marRight w:val="0"/>
              <w:marTop w:val="0"/>
              <w:marBottom w:val="0"/>
              <w:divBdr>
                <w:top w:val="none" w:sz="0" w:space="0" w:color="auto"/>
                <w:left w:val="none" w:sz="0" w:space="0" w:color="auto"/>
                <w:bottom w:val="none" w:sz="0" w:space="0" w:color="auto"/>
                <w:right w:val="none" w:sz="0" w:space="0" w:color="auto"/>
              </w:divBdr>
            </w:div>
            <w:div w:id="1568883528">
              <w:marLeft w:val="0"/>
              <w:marRight w:val="0"/>
              <w:marTop w:val="0"/>
              <w:marBottom w:val="0"/>
              <w:divBdr>
                <w:top w:val="none" w:sz="0" w:space="0" w:color="auto"/>
                <w:left w:val="none" w:sz="0" w:space="0" w:color="auto"/>
                <w:bottom w:val="none" w:sz="0" w:space="0" w:color="auto"/>
                <w:right w:val="none" w:sz="0" w:space="0" w:color="auto"/>
              </w:divBdr>
            </w:div>
            <w:div w:id="724526009">
              <w:marLeft w:val="0"/>
              <w:marRight w:val="0"/>
              <w:marTop w:val="0"/>
              <w:marBottom w:val="0"/>
              <w:divBdr>
                <w:top w:val="none" w:sz="0" w:space="0" w:color="auto"/>
                <w:left w:val="none" w:sz="0" w:space="0" w:color="auto"/>
                <w:bottom w:val="none" w:sz="0" w:space="0" w:color="auto"/>
                <w:right w:val="none" w:sz="0" w:space="0" w:color="auto"/>
              </w:divBdr>
            </w:div>
            <w:div w:id="1181361280">
              <w:marLeft w:val="0"/>
              <w:marRight w:val="0"/>
              <w:marTop w:val="0"/>
              <w:marBottom w:val="0"/>
              <w:divBdr>
                <w:top w:val="none" w:sz="0" w:space="0" w:color="auto"/>
                <w:left w:val="none" w:sz="0" w:space="0" w:color="auto"/>
                <w:bottom w:val="none" w:sz="0" w:space="0" w:color="auto"/>
                <w:right w:val="none" w:sz="0" w:space="0" w:color="auto"/>
              </w:divBdr>
            </w:div>
            <w:div w:id="1431241640">
              <w:marLeft w:val="0"/>
              <w:marRight w:val="0"/>
              <w:marTop w:val="0"/>
              <w:marBottom w:val="0"/>
              <w:divBdr>
                <w:top w:val="none" w:sz="0" w:space="0" w:color="auto"/>
                <w:left w:val="none" w:sz="0" w:space="0" w:color="auto"/>
                <w:bottom w:val="none" w:sz="0" w:space="0" w:color="auto"/>
                <w:right w:val="none" w:sz="0" w:space="0" w:color="auto"/>
              </w:divBdr>
            </w:div>
            <w:div w:id="1281568332">
              <w:marLeft w:val="0"/>
              <w:marRight w:val="0"/>
              <w:marTop w:val="0"/>
              <w:marBottom w:val="0"/>
              <w:divBdr>
                <w:top w:val="none" w:sz="0" w:space="0" w:color="auto"/>
                <w:left w:val="none" w:sz="0" w:space="0" w:color="auto"/>
                <w:bottom w:val="none" w:sz="0" w:space="0" w:color="auto"/>
                <w:right w:val="none" w:sz="0" w:space="0" w:color="auto"/>
              </w:divBdr>
            </w:div>
            <w:div w:id="709115074">
              <w:marLeft w:val="0"/>
              <w:marRight w:val="0"/>
              <w:marTop w:val="0"/>
              <w:marBottom w:val="0"/>
              <w:divBdr>
                <w:top w:val="none" w:sz="0" w:space="0" w:color="auto"/>
                <w:left w:val="none" w:sz="0" w:space="0" w:color="auto"/>
                <w:bottom w:val="none" w:sz="0" w:space="0" w:color="auto"/>
                <w:right w:val="none" w:sz="0" w:space="0" w:color="auto"/>
              </w:divBdr>
            </w:div>
            <w:div w:id="2117098104">
              <w:marLeft w:val="0"/>
              <w:marRight w:val="0"/>
              <w:marTop w:val="0"/>
              <w:marBottom w:val="0"/>
              <w:divBdr>
                <w:top w:val="none" w:sz="0" w:space="0" w:color="auto"/>
                <w:left w:val="none" w:sz="0" w:space="0" w:color="auto"/>
                <w:bottom w:val="none" w:sz="0" w:space="0" w:color="auto"/>
                <w:right w:val="none" w:sz="0" w:space="0" w:color="auto"/>
              </w:divBdr>
            </w:div>
            <w:div w:id="1065570032">
              <w:marLeft w:val="0"/>
              <w:marRight w:val="0"/>
              <w:marTop w:val="120"/>
              <w:marBottom w:val="0"/>
              <w:divBdr>
                <w:top w:val="none" w:sz="0" w:space="0" w:color="auto"/>
                <w:left w:val="none" w:sz="0" w:space="0" w:color="auto"/>
                <w:bottom w:val="none" w:sz="0" w:space="0" w:color="auto"/>
                <w:right w:val="none" w:sz="0" w:space="0" w:color="auto"/>
              </w:divBdr>
            </w:div>
            <w:div w:id="1820875941">
              <w:marLeft w:val="0"/>
              <w:marRight w:val="0"/>
              <w:marTop w:val="0"/>
              <w:marBottom w:val="0"/>
              <w:divBdr>
                <w:top w:val="none" w:sz="0" w:space="0" w:color="auto"/>
                <w:left w:val="none" w:sz="0" w:space="0" w:color="auto"/>
                <w:bottom w:val="none" w:sz="0" w:space="0" w:color="auto"/>
                <w:right w:val="none" w:sz="0" w:space="0" w:color="auto"/>
              </w:divBdr>
            </w:div>
            <w:div w:id="1164903615">
              <w:marLeft w:val="0"/>
              <w:marRight w:val="0"/>
              <w:marTop w:val="0"/>
              <w:marBottom w:val="0"/>
              <w:divBdr>
                <w:top w:val="none" w:sz="0" w:space="0" w:color="auto"/>
                <w:left w:val="none" w:sz="0" w:space="0" w:color="auto"/>
                <w:bottom w:val="none" w:sz="0" w:space="0" w:color="auto"/>
                <w:right w:val="none" w:sz="0" w:space="0" w:color="auto"/>
              </w:divBdr>
            </w:div>
            <w:div w:id="431556506">
              <w:marLeft w:val="0"/>
              <w:marRight w:val="0"/>
              <w:marTop w:val="0"/>
              <w:marBottom w:val="0"/>
              <w:divBdr>
                <w:top w:val="none" w:sz="0" w:space="0" w:color="auto"/>
                <w:left w:val="none" w:sz="0" w:space="0" w:color="auto"/>
                <w:bottom w:val="none" w:sz="0" w:space="0" w:color="auto"/>
                <w:right w:val="none" w:sz="0" w:space="0" w:color="auto"/>
              </w:divBdr>
            </w:div>
            <w:div w:id="780491541">
              <w:marLeft w:val="0"/>
              <w:marRight w:val="0"/>
              <w:marTop w:val="0"/>
              <w:marBottom w:val="0"/>
              <w:divBdr>
                <w:top w:val="none" w:sz="0" w:space="0" w:color="auto"/>
                <w:left w:val="none" w:sz="0" w:space="0" w:color="auto"/>
                <w:bottom w:val="none" w:sz="0" w:space="0" w:color="auto"/>
                <w:right w:val="none" w:sz="0" w:space="0" w:color="auto"/>
              </w:divBdr>
            </w:div>
            <w:div w:id="1716543720">
              <w:marLeft w:val="0"/>
              <w:marRight w:val="0"/>
              <w:marTop w:val="0"/>
              <w:marBottom w:val="0"/>
              <w:divBdr>
                <w:top w:val="none" w:sz="0" w:space="0" w:color="auto"/>
                <w:left w:val="none" w:sz="0" w:space="0" w:color="auto"/>
                <w:bottom w:val="none" w:sz="0" w:space="0" w:color="auto"/>
                <w:right w:val="none" w:sz="0" w:space="0" w:color="auto"/>
              </w:divBdr>
            </w:div>
            <w:div w:id="1416977061">
              <w:marLeft w:val="0"/>
              <w:marRight w:val="0"/>
              <w:marTop w:val="0"/>
              <w:marBottom w:val="0"/>
              <w:divBdr>
                <w:top w:val="none" w:sz="0" w:space="0" w:color="auto"/>
                <w:left w:val="none" w:sz="0" w:space="0" w:color="auto"/>
                <w:bottom w:val="none" w:sz="0" w:space="0" w:color="auto"/>
                <w:right w:val="none" w:sz="0" w:space="0" w:color="auto"/>
              </w:divBdr>
            </w:div>
            <w:div w:id="41104213">
              <w:marLeft w:val="0"/>
              <w:marRight w:val="0"/>
              <w:marTop w:val="0"/>
              <w:marBottom w:val="0"/>
              <w:divBdr>
                <w:top w:val="none" w:sz="0" w:space="0" w:color="auto"/>
                <w:left w:val="none" w:sz="0" w:space="0" w:color="auto"/>
                <w:bottom w:val="none" w:sz="0" w:space="0" w:color="auto"/>
                <w:right w:val="none" w:sz="0" w:space="0" w:color="auto"/>
              </w:divBdr>
            </w:div>
            <w:div w:id="1523784182">
              <w:marLeft w:val="0"/>
              <w:marRight w:val="0"/>
              <w:marTop w:val="0"/>
              <w:marBottom w:val="0"/>
              <w:divBdr>
                <w:top w:val="none" w:sz="0" w:space="0" w:color="auto"/>
                <w:left w:val="none" w:sz="0" w:space="0" w:color="auto"/>
                <w:bottom w:val="none" w:sz="0" w:space="0" w:color="auto"/>
                <w:right w:val="none" w:sz="0" w:space="0" w:color="auto"/>
              </w:divBdr>
            </w:div>
            <w:div w:id="156003426">
              <w:marLeft w:val="0"/>
              <w:marRight w:val="0"/>
              <w:marTop w:val="0"/>
              <w:marBottom w:val="0"/>
              <w:divBdr>
                <w:top w:val="none" w:sz="0" w:space="0" w:color="auto"/>
                <w:left w:val="none" w:sz="0" w:space="0" w:color="auto"/>
                <w:bottom w:val="none" w:sz="0" w:space="0" w:color="auto"/>
                <w:right w:val="none" w:sz="0" w:space="0" w:color="auto"/>
              </w:divBdr>
            </w:div>
            <w:div w:id="646206619">
              <w:marLeft w:val="0"/>
              <w:marRight w:val="0"/>
              <w:marTop w:val="0"/>
              <w:marBottom w:val="0"/>
              <w:divBdr>
                <w:top w:val="none" w:sz="0" w:space="0" w:color="auto"/>
                <w:left w:val="none" w:sz="0" w:space="0" w:color="auto"/>
                <w:bottom w:val="none" w:sz="0" w:space="0" w:color="auto"/>
                <w:right w:val="none" w:sz="0" w:space="0" w:color="auto"/>
              </w:divBdr>
            </w:div>
            <w:div w:id="1462069123">
              <w:marLeft w:val="0"/>
              <w:marRight w:val="0"/>
              <w:marTop w:val="0"/>
              <w:marBottom w:val="0"/>
              <w:divBdr>
                <w:top w:val="none" w:sz="0" w:space="0" w:color="auto"/>
                <w:left w:val="none" w:sz="0" w:space="0" w:color="auto"/>
                <w:bottom w:val="none" w:sz="0" w:space="0" w:color="auto"/>
                <w:right w:val="none" w:sz="0" w:space="0" w:color="auto"/>
              </w:divBdr>
            </w:div>
            <w:div w:id="772286693">
              <w:marLeft w:val="0"/>
              <w:marRight w:val="0"/>
              <w:marTop w:val="0"/>
              <w:marBottom w:val="0"/>
              <w:divBdr>
                <w:top w:val="none" w:sz="0" w:space="0" w:color="auto"/>
                <w:left w:val="none" w:sz="0" w:space="0" w:color="auto"/>
                <w:bottom w:val="none" w:sz="0" w:space="0" w:color="auto"/>
                <w:right w:val="none" w:sz="0" w:space="0" w:color="auto"/>
              </w:divBdr>
            </w:div>
            <w:div w:id="1691292356">
              <w:marLeft w:val="0"/>
              <w:marRight w:val="0"/>
              <w:marTop w:val="0"/>
              <w:marBottom w:val="0"/>
              <w:divBdr>
                <w:top w:val="none" w:sz="0" w:space="0" w:color="auto"/>
                <w:left w:val="none" w:sz="0" w:space="0" w:color="auto"/>
                <w:bottom w:val="none" w:sz="0" w:space="0" w:color="auto"/>
                <w:right w:val="none" w:sz="0" w:space="0" w:color="auto"/>
              </w:divBdr>
            </w:div>
            <w:div w:id="2072345768">
              <w:marLeft w:val="0"/>
              <w:marRight w:val="0"/>
              <w:marTop w:val="0"/>
              <w:marBottom w:val="0"/>
              <w:divBdr>
                <w:top w:val="none" w:sz="0" w:space="0" w:color="auto"/>
                <w:left w:val="none" w:sz="0" w:space="0" w:color="auto"/>
                <w:bottom w:val="none" w:sz="0" w:space="0" w:color="auto"/>
                <w:right w:val="none" w:sz="0" w:space="0" w:color="auto"/>
              </w:divBdr>
            </w:div>
            <w:div w:id="1887449726">
              <w:marLeft w:val="0"/>
              <w:marRight w:val="0"/>
              <w:marTop w:val="0"/>
              <w:marBottom w:val="0"/>
              <w:divBdr>
                <w:top w:val="none" w:sz="0" w:space="0" w:color="auto"/>
                <w:left w:val="none" w:sz="0" w:space="0" w:color="auto"/>
                <w:bottom w:val="none" w:sz="0" w:space="0" w:color="auto"/>
                <w:right w:val="none" w:sz="0" w:space="0" w:color="auto"/>
              </w:divBdr>
            </w:div>
            <w:div w:id="609747251">
              <w:marLeft w:val="0"/>
              <w:marRight w:val="0"/>
              <w:marTop w:val="0"/>
              <w:marBottom w:val="0"/>
              <w:divBdr>
                <w:top w:val="none" w:sz="0" w:space="0" w:color="auto"/>
                <w:left w:val="none" w:sz="0" w:space="0" w:color="auto"/>
                <w:bottom w:val="none" w:sz="0" w:space="0" w:color="auto"/>
                <w:right w:val="none" w:sz="0" w:space="0" w:color="auto"/>
              </w:divBdr>
            </w:div>
            <w:div w:id="210507846">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120"/>
              <w:marBottom w:val="0"/>
              <w:divBdr>
                <w:top w:val="none" w:sz="0" w:space="0" w:color="auto"/>
                <w:left w:val="none" w:sz="0" w:space="0" w:color="auto"/>
                <w:bottom w:val="none" w:sz="0" w:space="0" w:color="auto"/>
                <w:right w:val="none" w:sz="0" w:space="0" w:color="auto"/>
              </w:divBdr>
            </w:div>
            <w:div w:id="180244145">
              <w:marLeft w:val="0"/>
              <w:marRight w:val="0"/>
              <w:marTop w:val="0"/>
              <w:marBottom w:val="0"/>
              <w:divBdr>
                <w:top w:val="none" w:sz="0" w:space="0" w:color="auto"/>
                <w:left w:val="none" w:sz="0" w:space="0" w:color="auto"/>
                <w:bottom w:val="none" w:sz="0" w:space="0" w:color="auto"/>
                <w:right w:val="none" w:sz="0" w:space="0" w:color="auto"/>
              </w:divBdr>
            </w:div>
            <w:div w:id="149947095">
              <w:marLeft w:val="0"/>
              <w:marRight w:val="0"/>
              <w:marTop w:val="0"/>
              <w:marBottom w:val="0"/>
              <w:divBdr>
                <w:top w:val="none" w:sz="0" w:space="0" w:color="auto"/>
                <w:left w:val="none" w:sz="0" w:space="0" w:color="auto"/>
                <w:bottom w:val="none" w:sz="0" w:space="0" w:color="auto"/>
                <w:right w:val="none" w:sz="0" w:space="0" w:color="auto"/>
              </w:divBdr>
            </w:div>
            <w:div w:id="2075347068">
              <w:marLeft w:val="0"/>
              <w:marRight w:val="0"/>
              <w:marTop w:val="0"/>
              <w:marBottom w:val="0"/>
              <w:divBdr>
                <w:top w:val="none" w:sz="0" w:space="0" w:color="auto"/>
                <w:left w:val="none" w:sz="0" w:space="0" w:color="auto"/>
                <w:bottom w:val="none" w:sz="0" w:space="0" w:color="auto"/>
                <w:right w:val="none" w:sz="0" w:space="0" w:color="auto"/>
              </w:divBdr>
            </w:div>
            <w:div w:id="1241869038">
              <w:marLeft w:val="0"/>
              <w:marRight w:val="0"/>
              <w:marTop w:val="0"/>
              <w:marBottom w:val="0"/>
              <w:divBdr>
                <w:top w:val="none" w:sz="0" w:space="0" w:color="auto"/>
                <w:left w:val="none" w:sz="0" w:space="0" w:color="auto"/>
                <w:bottom w:val="none" w:sz="0" w:space="0" w:color="auto"/>
                <w:right w:val="none" w:sz="0" w:space="0" w:color="auto"/>
              </w:divBdr>
            </w:div>
            <w:div w:id="1217474000">
              <w:marLeft w:val="0"/>
              <w:marRight w:val="0"/>
              <w:marTop w:val="0"/>
              <w:marBottom w:val="0"/>
              <w:divBdr>
                <w:top w:val="none" w:sz="0" w:space="0" w:color="auto"/>
                <w:left w:val="none" w:sz="0" w:space="0" w:color="auto"/>
                <w:bottom w:val="none" w:sz="0" w:space="0" w:color="auto"/>
                <w:right w:val="none" w:sz="0" w:space="0" w:color="auto"/>
              </w:divBdr>
            </w:div>
            <w:div w:id="646858154">
              <w:marLeft w:val="0"/>
              <w:marRight w:val="0"/>
              <w:marTop w:val="0"/>
              <w:marBottom w:val="0"/>
              <w:divBdr>
                <w:top w:val="none" w:sz="0" w:space="0" w:color="auto"/>
                <w:left w:val="none" w:sz="0" w:space="0" w:color="auto"/>
                <w:bottom w:val="none" w:sz="0" w:space="0" w:color="auto"/>
                <w:right w:val="none" w:sz="0" w:space="0" w:color="auto"/>
              </w:divBdr>
            </w:div>
            <w:div w:id="922685091">
              <w:marLeft w:val="0"/>
              <w:marRight w:val="0"/>
              <w:marTop w:val="0"/>
              <w:marBottom w:val="0"/>
              <w:divBdr>
                <w:top w:val="none" w:sz="0" w:space="0" w:color="auto"/>
                <w:left w:val="none" w:sz="0" w:space="0" w:color="auto"/>
                <w:bottom w:val="none" w:sz="0" w:space="0" w:color="auto"/>
                <w:right w:val="none" w:sz="0" w:space="0" w:color="auto"/>
              </w:divBdr>
            </w:div>
            <w:div w:id="164169636">
              <w:marLeft w:val="0"/>
              <w:marRight w:val="0"/>
              <w:marTop w:val="120"/>
              <w:marBottom w:val="0"/>
              <w:divBdr>
                <w:top w:val="none" w:sz="0" w:space="0" w:color="auto"/>
                <w:left w:val="none" w:sz="0" w:space="0" w:color="auto"/>
                <w:bottom w:val="none" w:sz="0" w:space="0" w:color="auto"/>
                <w:right w:val="none" w:sz="0" w:space="0" w:color="auto"/>
              </w:divBdr>
            </w:div>
            <w:div w:id="964046918">
              <w:marLeft w:val="0"/>
              <w:marRight w:val="0"/>
              <w:marTop w:val="0"/>
              <w:marBottom w:val="0"/>
              <w:divBdr>
                <w:top w:val="none" w:sz="0" w:space="0" w:color="auto"/>
                <w:left w:val="none" w:sz="0" w:space="0" w:color="auto"/>
                <w:bottom w:val="none" w:sz="0" w:space="0" w:color="auto"/>
                <w:right w:val="none" w:sz="0" w:space="0" w:color="auto"/>
              </w:divBdr>
            </w:div>
            <w:div w:id="2119252224">
              <w:marLeft w:val="0"/>
              <w:marRight w:val="0"/>
              <w:marTop w:val="0"/>
              <w:marBottom w:val="0"/>
              <w:divBdr>
                <w:top w:val="none" w:sz="0" w:space="0" w:color="auto"/>
                <w:left w:val="none" w:sz="0" w:space="0" w:color="auto"/>
                <w:bottom w:val="none" w:sz="0" w:space="0" w:color="auto"/>
                <w:right w:val="none" w:sz="0" w:space="0" w:color="auto"/>
              </w:divBdr>
            </w:div>
            <w:div w:id="1448894388">
              <w:marLeft w:val="0"/>
              <w:marRight w:val="0"/>
              <w:marTop w:val="0"/>
              <w:marBottom w:val="0"/>
              <w:divBdr>
                <w:top w:val="none" w:sz="0" w:space="0" w:color="auto"/>
                <w:left w:val="none" w:sz="0" w:space="0" w:color="auto"/>
                <w:bottom w:val="none" w:sz="0" w:space="0" w:color="auto"/>
                <w:right w:val="none" w:sz="0" w:space="0" w:color="auto"/>
              </w:divBdr>
            </w:div>
            <w:div w:id="313223836">
              <w:marLeft w:val="0"/>
              <w:marRight w:val="0"/>
              <w:marTop w:val="0"/>
              <w:marBottom w:val="0"/>
              <w:divBdr>
                <w:top w:val="none" w:sz="0" w:space="0" w:color="auto"/>
                <w:left w:val="none" w:sz="0" w:space="0" w:color="auto"/>
                <w:bottom w:val="none" w:sz="0" w:space="0" w:color="auto"/>
                <w:right w:val="none" w:sz="0" w:space="0" w:color="auto"/>
              </w:divBdr>
            </w:div>
            <w:div w:id="183641486">
              <w:marLeft w:val="0"/>
              <w:marRight w:val="0"/>
              <w:marTop w:val="120"/>
              <w:marBottom w:val="0"/>
              <w:divBdr>
                <w:top w:val="none" w:sz="0" w:space="0" w:color="auto"/>
                <w:left w:val="none" w:sz="0" w:space="0" w:color="auto"/>
                <w:bottom w:val="none" w:sz="0" w:space="0" w:color="auto"/>
                <w:right w:val="none" w:sz="0" w:space="0" w:color="auto"/>
              </w:divBdr>
            </w:div>
            <w:div w:id="1063717438">
              <w:marLeft w:val="0"/>
              <w:marRight w:val="0"/>
              <w:marTop w:val="0"/>
              <w:marBottom w:val="0"/>
              <w:divBdr>
                <w:top w:val="none" w:sz="0" w:space="0" w:color="auto"/>
                <w:left w:val="none" w:sz="0" w:space="0" w:color="auto"/>
                <w:bottom w:val="none" w:sz="0" w:space="0" w:color="auto"/>
                <w:right w:val="none" w:sz="0" w:space="0" w:color="auto"/>
              </w:divBdr>
            </w:div>
            <w:div w:id="2096901883">
              <w:marLeft w:val="0"/>
              <w:marRight w:val="0"/>
              <w:marTop w:val="0"/>
              <w:marBottom w:val="0"/>
              <w:divBdr>
                <w:top w:val="none" w:sz="0" w:space="0" w:color="auto"/>
                <w:left w:val="none" w:sz="0" w:space="0" w:color="auto"/>
                <w:bottom w:val="none" w:sz="0" w:space="0" w:color="auto"/>
                <w:right w:val="none" w:sz="0" w:space="0" w:color="auto"/>
              </w:divBdr>
            </w:div>
            <w:div w:id="1984264806">
              <w:marLeft w:val="0"/>
              <w:marRight w:val="0"/>
              <w:marTop w:val="120"/>
              <w:marBottom w:val="0"/>
              <w:divBdr>
                <w:top w:val="none" w:sz="0" w:space="0" w:color="auto"/>
                <w:left w:val="none" w:sz="0" w:space="0" w:color="auto"/>
                <w:bottom w:val="none" w:sz="0" w:space="0" w:color="auto"/>
                <w:right w:val="none" w:sz="0" w:space="0" w:color="auto"/>
              </w:divBdr>
            </w:div>
            <w:div w:id="1286234792">
              <w:marLeft w:val="0"/>
              <w:marRight w:val="0"/>
              <w:marTop w:val="120"/>
              <w:marBottom w:val="0"/>
              <w:divBdr>
                <w:top w:val="none" w:sz="0" w:space="0" w:color="auto"/>
                <w:left w:val="none" w:sz="0" w:space="0" w:color="auto"/>
                <w:bottom w:val="none" w:sz="0" w:space="0" w:color="auto"/>
                <w:right w:val="none" w:sz="0" w:space="0" w:color="auto"/>
              </w:divBdr>
            </w:div>
            <w:div w:id="2126535777">
              <w:marLeft w:val="0"/>
              <w:marRight w:val="0"/>
              <w:marTop w:val="120"/>
              <w:marBottom w:val="0"/>
              <w:divBdr>
                <w:top w:val="none" w:sz="0" w:space="0" w:color="auto"/>
                <w:left w:val="none" w:sz="0" w:space="0" w:color="auto"/>
                <w:bottom w:val="none" w:sz="0" w:space="0" w:color="auto"/>
                <w:right w:val="none" w:sz="0" w:space="0" w:color="auto"/>
              </w:divBdr>
            </w:div>
            <w:div w:id="432672684">
              <w:marLeft w:val="0"/>
              <w:marRight w:val="0"/>
              <w:marTop w:val="0"/>
              <w:marBottom w:val="0"/>
              <w:divBdr>
                <w:top w:val="none" w:sz="0" w:space="0" w:color="auto"/>
                <w:left w:val="none" w:sz="0" w:space="0" w:color="auto"/>
                <w:bottom w:val="none" w:sz="0" w:space="0" w:color="auto"/>
                <w:right w:val="none" w:sz="0" w:space="0" w:color="auto"/>
              </w:divBdr>
            </w:div>
            <w:div w:id="1136220820">
              <w:marLeft w:val="0"/>
              <w:marRight w:val="0"/>
              <w:marTop w:val="0"/>
              <w:marBottom w:val="0"/>
              <w:divBdr>
                <w:top w:val="none" w:sz="0" w:space="0" w:color="auto"/>
                <w:left w:val="none" w:sz="0" w:space="0" w:color="auto"/>
                <w:bottom w:val="none" w:sz="0" w:space="0" w:color="auto"/>
                <w:right w:val="none" w:sz="0" w:space="0" w:color="auto"/>
              </w:divBdr>
            </w:div>
            <w:div w:id="342709848">
              <w:marLeft w:val="0"/>
              <w:marRight w:val="0"/>
              <w:marTop w:val="0"/>
              <w:marBottom w:val="0"/>
              <w:divBdr>
                <w:top w:val="none" w:sz="0" w:space="0" w:color="auto"/>
                <w:left w:val="none" w:sz="0" w:space="0" w:color="auto"/>
                <w:bottom w:val="none" w:sz="0" w:space="0" w:color="auto"/>
                <w:right w:val="none" w:sz="0" w:space="0" w:color="auto"/>
              </w:divBdr>
            </w:div>
            <w:div w:id="2119597847">
              <w:marLeft w:val="0"/>
              <w:marRight w:val="0"/>
              <w:marTop w:val="0"/>
              <w:marBottom w:val="0"/>
              <w:divBdr>
                <w:top w:val="none" w:sz="0" w:space="0" w:color="auto"/>
                <w:left w:val="none" w:sz="0" w:space="0" w:color="auto"/>
                <w:bottom w:val="none" w:sz="0" w:space="0" w:color="auto"/>
                <w:right w:val="none" w:sz="0" w:space="0" w:color="auto"/>
              </w:divBdr>
            </w:div>
            <w:div w:id="1175530380">
              <w:marLeft w:val="0"/>
              <w:marRight w:val="0"/>
              <w:marTop w:val="0"/>
              <w:marBottom w:val="0"/>
              <w:divBdr>
                <w:top w:val="none" w:sz="0" w:space="0" w:color="auto"/>
                <w:left w:val="none" w:sz="0" w:space="0" w:color="auto"/>
                <w:bottom w:val="none" w:sz="0" w:space="0" w:color="auto"/>
                <w:right w:val="none" w:sz="0" w:space="0" w:color="auto"/>
              </w:divBdr>
            </w:div>
            <w:div w:id="704214923">
              <w:marLeft w:val="0"/>
              <w:marRight w:val="0"/>
              <w:marTop w:val="0"/>
              <w:marBottom w:val="0"/>
              <w:divBdr>
                <w:top w:val="none" w:sz="0" w:space="0" w:color="auto"/>
                <w:left w:val="none" w:sz="0" w:space="0" w:color="auto"/>
                <w:bottom w:val="none" w:sz="0" w:space="0" w:color="auto"/>
                <w:right w:val="none" w:sz="0" w:space="0" w:color="auto"/>
              </w:divBdr>
            </w:div>
            <w:div w:id="1047487452">
              <w:marLeft w:val="0"/>
              <w:marRight w:val="0"/>
              <w:marTop w:val="0"/>
              <w:marBottom w:val="0"/>
              <w:divBdr>
                <w:top w:val="none" w:sz="0" w:space="0" w:color="auto"/>
                <w:left w:val="none" w:sz="0" w:space="0" w:color="auto"/>
                <w:bottom w:val="none" w:sz="0" w:space="0" w:color="auto"/>
                <w:right w:val="none" w:sz="0" w:space="0" w:color="auto"/>
              </w:divBdr>
            </w:div>
            <w:div w:id="639769850">
              <w:marLeft w:val="0"/>
              <w:marRight w:val="0"/>
              <w:marTop w:val="0"/>
              <w:marBottom w:val="0"/>
              <w:divBdr>
                <w:top w:val="none" w:sz="0" w:space="0" w:color="auto"/>
                <w:left w:val="none" w:sz="0" w:space="0" w:color="auto"/>
                <w:bottom w:val="none" w:sz="0" w:space="0" w:color="auto"/>
                <w:right w:val="none" w:sz="0" w:space="0" w:color="auto"/>
              </w:divBdr>
            </w:div>
            <w:div w:id="1068266432">
              <w:marLeft w:val="0"/>
              <w:marRight w:val="0"/>
              <w:marTop w:val="0"/>
              <w:marBottom w:val="0"/>
              <w:divBdr>
                <w:top w:val="none" w:sz="0" w:space="0" w:color="auto"/>
                <w:left w:val="none" w:sz="0" w:space="0" w:color="auto"/>
                <w:bottom w:val="none" w:sz="0" w:space="0" w:color="auto"/>
                <w:right w:val="none" w:sz="0" w:space="0" w:color="auto"/>
              </w:divBdr>
            </w:div>
            <w:div w:id="622541201">
              <w:marLeft w:val="0"/>
              <w:marRight w:val="0"/>
              <w:marTop w:val="0"/>
              <w:marBottom w:val="0"/>
              <w:divBdr>
                <w:top w:val="none" w:sz="0" w:space="0" w:color="auto"/>
                <w:left w:val="none" w:sz="0" w:space="0" w:color="auto"/>
                <w:bottom w:val="none" w:sz="0" w:space="0" w:color="auto"/>
                <w:right w:val="none" w:sz="0" w:space="0" w:color="auto"/>
              </w:divBdr>
            </w:div>
            <w:div w:id="120878846">
              <w:marLeft w:val="0"/>
              <w:marRight w:val="0"/>
              <w:marTop w:val="0"/>
              <w:marBottom w:val="0"/>
              <w:divBdr>
                <w:top w:val="none" w:sz="0" w:space="0" w:color="auto"/>
                <w:left w:val="none" w:sz="0" w:space="0" w:color="auto"/>
                <w:bottom w:val="none" w:sz="0" w:space="0" w:color="auto"/>
                <w:right w:val="none" w:sz="0" w:space="0" w:color="auto"/>
              </w:divBdr>
            </w:div>
            <w:div w:id="679888585">
              <w:marLeft w:val="0"/>
              <w:marRight w:val="0"/>
              <w:marTop w:val="120"/>
              <w:marBottom w:val="0"/>
              <w:divBdr>
                <w:top w:val="none" w:sz="0" w:space="0" w:color="auto"/>
                <w:left w:val="none" w:sz="0" w:space="0" w:color="auto"/>
                <w:bottom w:val="none" w:sz="0" w:space="0" w:color="auto"/>
                <w:right w:val="none" w:sz="0" w:space="0" w:color="auto"/>
              </w:divBdr>
            </w:div>
            <w:div w:id="534538499">
              <w:marLeft w:val="0"/>
              <w:marRight w:val="0"/>
              <w:marTop w:val="0"/>
              <w:marBottom w:val="0"/>
              <w:divBdr>
                <w:top w:val="none" w:sz="0" w:space="0" w:color="auto"/>
                <w:left w:val="none" w:sz="0" w:space="0" w:color="auto"/>
                <w:bottom w:val="none" w:sz="0" w:space="0" w:color="auto"/>
                <w:right w:val="none" w:sz="0" w:space="0" w:color="auto"/>
              </w:divBdr>
            </w:div>
            <w:div w:id="808741090">
              <w:marLeft w:val="0"/>
              <w:marRight w:val="0"/>
              <w:marTop w:val="0"/>
              <w:marBottom w:val="0"/>
              <w:divBdr>
                <w:top w:val="none" w:sz="0" w:space="0" w:color="auto"/>
                <w:left w:val="none" w:sz="0" w:space="0" w:color="auto"/>
                <w:bottom w:val="none" w:sz="0" w:space="0" w:color="auto"/>
                <w:right w:val="none" w:sz="0" w:space="0" w:color="auto"/>
              </w:divBdr>
            </w:div>
            <w:div w:id="1468935610">
              <w:marLeft w:val="0"/>
              <w:marRight w:val="0"/>
              <w:marTop w:val="0"/>
              <w:marBottom w:val="0"/>
              <w:divBdr>
                <w:top w:val="none" w:sz="0" w:space="0" w:color="auto"/>
                <w:left w:val="none" w:sz="0" w:space="0" w:color="auto"/>
                <w:bottom w:val="none" w:sz="0" w:space="0" w:color="auto"/>
                <w:right w:val="none" w:sz="0" w:space="0" w:color="auto"/>
              </w:divBdr>
            </w:div>
            <w:div w:id="1075467306">
              <w:marLeft w:val="0"/>
              <w:marRight w:val="0"/>
              <w:marTop w:val="120"/>
              <w:marBottom w:val="0"/>
              <w:divBdr>
                <w:top w:val="none" w:sz="0" w:space="0" w:color="auto"/>
                <w:left w:val="none" w:sz="0" w:space="0" w:color="auto"/>
                <w:bottom w:val="none" w:sz="0" w:space="0" w:color="auto"/>
                <w:right w:val="none" w:sz="0" w:space="0" w:color="auto"/>
              </w:divBdr>
            </w:div>
            <w:div w:id="1720200407">
              <w:marLeft w:val="0"/>
              <w:marRight w:val="0"/>
              <w:marTop w:val="0"/>
              <w:marBottom w:val="0"/>
              <w:divBdr>
                <w:top w:val="none" w:sz="0" w:space="0" w:color="auto"/>
                <w:left w:val="none" w:sz="0" w:space="0" w:color="auto"/>
                <w:bottom w:val="none" w:sz="0" w:space="0" w:color="auto"/>
                <w:right w:val="none" w:sz="0" w:space="0" w:color="auto"/>
              </w:divBdr>
            </w:div>
            <w:div w:id="1474983760">
              <w:marLeft w:val="0"/>
              <w:marRight w:val="0"/>
              <w:marTop w:val="0"/>
              <w:marBottom w:val="0"/>
              <w:divBdr>
                <w:top w:val="none" w:sz="0" w:space="0" w:color="auto"/>
                <w:left w:val="none" w:sz="0" w:space="0" w:color="auto"/>
                <w:bottom w:val="none" w:sz="0" w:space="0" w:color="auto"/>
                <w:right w:val="none" w:sz="0" w:space="0" w:color="auto"/>
              </w:divBdr>
            </w:div>
            <w:div w:id="1803229815">
              <w:marLeft w:val="0"/>
              <w:marRight w:val="0"/>
              <w:marTop w:val="0"/>
              <w:marBottom w:val="0"/>
              <w:divBdr>
                <w:top w:val="none" w:sz="0" w:space="0" w:color="auto"/>
                <w:left w:val="none" w:sz="0" w:space="0" w:color="auto"/>
                <w:bottom w:val="none" w:sz="0" w:space="0" w:color="auto"/>
                <w:right w:val="none" w:sz="0" w:space="0" w:color="auto"/>
              </w:divBdr>
            </w:div>
            <w:div w:id="1160850225">
              <w:marLeft w:val="0"/>
              <w:marRight w:val="0"/>
              <w:marTop w:val="120"/>
              <w:marBottom w:val="0"/>
              <w:divBdr>
                <w:top w:val="none" w:sz="0" w:space="0" w:color="auto"/>
                <w:left w:val="none" w:sz="0" w:space="0" w:color="auto"/>
                <w:bottom w:val="none" w:sz="0" w:space="0" w:color="auto"/>
                <w:right w:val="none" w:sz="0" w:space="0" w:color="auto"/>
              </w:divBdr>
            </w:div>
            <w:div w:id="29232245">
              <w:marLeft w:val="0"/>
              <w:marRight w:val="0"/>
              <w:marTop w:val="0"/>
              <w:marBottom w:val="0"/>
              <w:divBdr>
                <w:top w:val="none" w:sz="0" w:space="0" w:color="auto"/>
                <w:left w:val="none" w:sz="0" w:space="0" w:color="auto"/>
                <w:bottom w:val="none" w:sz="0" w:space="0" w:color="auto"/>
                <w:right w:val="none" w:sz="0" w:space="0" w:color="auto"/>
              </w:divBdr>
            </w:div>
            <w:div w:id="1744597679">
              <w:marLeft w:val="0"/>
              <w:marRight w:val="0"/>
              <w:marTop w:val="0"/>
              <w:marBottom w:val="0"/>
              <w:divBdr>
                <w:top w:val="none" w:sz="0" w:space="0" w:color="auto"/>
                <w:left w:val="none" w:sz="0" w:space="0" w:color="auto"/>
                <w:bottom w:val="none" w:sz="0" w:space="0" w:color="auto"/>
                <w:right w:val="none" w:sz="0" w:space="0" w:color="auto"/>
              </w:divBdr>
            </w:div>
            <w:div w:id="1217931373">
              <w:marLeft w:val="0"/>
              <w:marRight w:val="0"/>
              <w:marTop w:val="120"/>
              <w:marBottom w:val="0"/>
              <w:divBdr>
                <w:top w:val="none" w:sz="0" w:space="0" w:color="auto"/>
                <w:left w:val="none" w:sz="0" w:space="0" w:color="auto"/>
                <w:bottom w:val="none" w:sz="0" w:space="0" w:color="auto"/>
                <w:right w:val="none" w:sz="0" w:space="0" w:color="auto"/>
              </w:divBdr>
            </w:div>
            <w:div w:id="1793094507">
              <w:marLeft w:val="0"/>
              <w:marRight w:val="0"/>
              <w:marTop w:val="0"/>
              <w:marBottom w:val="0"/>
              <w:divBdr>
                <w:top w:val="none" w:sz="0" w:space="0" w:color="auto"/>
                <w:left w:val="none" w:sz="0" w:space="0" w:color="auto"/>
                <w:bottom w:val="none" w:sz="0" w:space="0" w:color="auto"/>
                <w:right w:val="none" w:sz="0" w:space="0" w:color="auto"/>
              </w:divBdr>
            </w:div>
            <w:div w:id="1950357027">
              <w:marLeft w:val="0"/>
              <w:marRight w:val="0"/>
              <w:marTop w:val="0"/>
              <w:marBottom w:val="0"/>
              <w:divBdr>
                <w:top w:val="none" w:sz="0" w:space="0" w:color="auto"/>
                <w:left w:val="none" w:sz="0" w:space="0" w:color="auto"/>
                <w:bottom w:val="none" w:sz="0" w:space="0" w:color="auto"/>
                <w:right w:val="none" w:sz="0" w:space="0" w:color="auto"/>
              </w:divBdr>
            </w:div>
            <w:div w:id="1192035552">
              <w:marLeft w:val="0"/>
              <w:marRight w:val="0"/>
              <w:marTop w:val="120"/>
              <w:marBottom w:val="0"/>
              <w:divBdr>
                <w:top w:val="none" w:sz="0" w:space="0" w:color="auto"/>
                <w:left w:val="none" w:sz="0" w:space="0" w:color="auto"/>
                <w:bottom w:val="none" w:sz="0" w:space="0" w:color="auto"/>
                <w:right w:val="none" w:sz="0" w:space="0" w:color="auto"/>
              </w:divBdr>
            </w:div>
            <w:div w:id="326907661">
              <w:marLeft w:val="0"/>
              <w:marRight w:val="0"/>
              <w:marTop w:val="0"/>
              <w:marBottom w:val="0"/>
              <w:divBdr>
                <w:top w:val="none" w:sz="0" w:space="0" w:color="auto"/>
                <w:left w:val="none" w:sz="0" w:space="0" w:color="auto"/>
                <w:bottom w:val="none" w:sz="0" w:space="0" w:color="auto"/>
                <w:right w:val="none" w:sz="0" w:space="0" w:color="auto"/>
              </w:divBdr>
            </w:div>
            <w:div w:id="2067949007">
              <w:marLeft w:val="0"/>
              <w:marRight w:val="0"/>
              <w:marTop w:val="0"/>
              <w:marBottom w:val="0"/>
              <w:divBdr>
                <w:top w:val="none" w:sz="0" w:space="0" w:color="auto"/>
                <w:left w:val="none" w:sz="0" w:space="0" w:color="auto"/>
                <w:bottom w:val="none" w:sz="0" w:space="0" w:color="auto"/>
                <w:right w:val="none" w:sz="0" w:space="0" w:color="auto"/>
              </w:divBdr>
            </w:div>
            <w:div w:id="1393383673">
              <w:marLeft w:val="0"/>
              <w:marRight w:val="0"/>
              <w:marTop w:val="0"/>
              <w:marBottom w:val="0"/>
              <w:divBdr>
                <w:top w:val="none" w:sz="0" w:space="0" w:color="auto"/>
                <w:left w:val="none" w:sz="0" w:space="0" w:color="auto"/>
                <w:bottom w:val="none" w:sz="0" w:space="0" w:color="auto"/>
                <w:right w:val="none" w:sz="0" w:space="0" w:color="auto"/>
              </w:divBdr>
            </w:div>
            <w:div w:id="1701854983">
              <w:marLeft w:val="0"/>
              <w:marRight w:val="0"/>
              <w:marTop w:val="0"/>
              <w:marBottom w:val="0"/>
              <w:divBdr>
                <w:top w:val="none" w:sz="0" w:space="0" w:color="auto"/>
                <w:left w:val="none" w:sz="0" w:space="0" w:color="auto"/>
                <w:bottom w:val="none" w:sz="0" w:space="0" w:color="auto"/>
                <w:right w:val="none" w:sz="0" w:space="0" w:color="auto"/>
              </w:divBdr>
            </w:div>
            <w:div w:id="2047489006">
              <w:marLeft w:val="0"/>
              <w:marRight w:val="0"/>
              <w:marTop w:val="0"/>
              <w:marBottom w:val="0"/>
              <w:divBdr>
                <w:top w:val="none" w:sz="0" w:space="0" w:color="auto"/>
                <w:left w:val="none" w:sz="0" w:space="0" w:color="auto"/>
                <w:bottom w:val="none" w:sz="0" w:space="0" w:color="auto"/>
                <w:right w:val="none" w:sz="0" w:space="0" w:color="auto"/>
              </w:divBdr>
            </w:div>
            <w:div w:id="913975724">
              <w:marLeft w:val="0"/>
              <w:marRight w:val="0"/>
              <w:marTop w:val="0"/>
              <w:marBottom w:val="0"/>
              <w:divBdr>
                <w:top w:val="none" w:sz="0" w:space="0" w:color="auto"/>
                <w:left w:val="none" w:sz="0" w:space="0" w:color="auto"/>
                <w:bottom w:val="none" w:sz="0" w:space="0" w:color="auto"/>
                <w:right w:val="none" w:sz="0" w:space="0" w:color="auto"/>
              </w:divBdr>
            </w:div>
            <w:div w:id="1272974874">
              <w:marLeft w:val="0"/>
              <w:marRight w:val="0"/>
              <w:marTop w:val="0"/>
              <w:marBottom w:val="0"/>
              <w:divBdr>
                <w:top w:val="none" w:sz="0" w:space="0" w:color="auto"/>
                <w:left w:val="none" w:sz="0" w:space="0" w:color="auto"/>
                <w:bottom w:val="none" w:sz="0" w:space="0" w:color="auto"/>
                <w:right w:val="none" w:sz="0" w:space="0" w:color="auto"/>
              </w:divBdr>
            </w:div>
            <w:div w:id="2117630937">
              <w:marLeft w:val="0"/>
              <w:marRight w:val="0"/>
              <w:marTop w:val="0"/>
              <w:marBottom w:val="0"/>
              <w:divBdr>
                <w:top w:val="none" w:sz="0" w:space="0" w:color="auto"/>
                <w:left w:val="none" w:sz="0" w:space="0" w:color="auto"/>
                <w:bottom w:val="none" w:sz="0" w:space="0" w:color="auto"/>
                <w:right w:val="none" w:sz="0" w:space="0" w:color="auto"/>
              </w:divBdr>
            </w:div>
            <w:div w:id="1789198779">
              <w:marLeft w:val="0"/>
              <w:marRight w:val="0"/>
              <w:marTop w:val="120"/>
              <w:marBottom w:val="0"/>
              <w:divBdr>
                <w:top w:val="none" w:sz="0" w:space="0" w:color="auto"/>
                <w:left w:val="none" w:sz="0" w:space="0" w:color="auto"/>
                <w:bottom w:val="none" w:sz="0" w:space="0" w:color="auto"/>
                <w:right w:val="none" w:sz="0" w:space="0" w:color="auto"/>
              </w:divBdr>
            </w:div>
            <w:div w:id="1657762474">
              <w:marLeft w:val="0"/>
              <w:marRight w:val="0"/>
              <w:marTop w:val="0"/>
              <w:marBottom w:val="0"/>
              <w:divBdr>
                <w:top w:val="none" w:sz="0" w:space="0" w:color="auto"/>
                <w:left w:val="none" w:sz="0" w:space="0" w:color="auto"/>
                <w:bottom w:val="none" w:sz="0" w:space="0" w:color="auto"/>
                <w:right w:val="none" w:sz="0" w:space="0" w:color="auto"/>
              </w:divBdr>
            </w:div>
            <w:div w:id="108135977">
              <w:marLeft w:val="0"/>
              <w:marRight w:val="0"/>
              <w:marTop w:val="0"/>
              <w:marBottom w:val="0"/>
              <w:divBdr>
                <w:top w:val="none" w:sz="0" w:space="0" w:color="auto"/>
                <w:left w:val="none" w:sz="0" w:space="0" w:color="auto"/>
                <w:bottom w:val="none" w:sz="0" w:space="0" w:color="auto"/>
                <w:right w:val="none" w:sz="0" w:space="0" w:color="auto"/>
              </w:divBdr>
            </w:div>
            <w:div w:id="1365986714">
              <w:marLeft w:val="0"/>
              <w:marRight w:val="0"/>
              <w:marTop w:val="120"/>
              <w:marBottom w:val="0"/>
              <w:divBdr>
                <w:top w:val="none" w:sz="0" w:space="0" w:color="auto"/>
                <w:left w:val="none" w:sz="0" w:space="0" w:color="auto"/>
                <w:bottom w:val="none" w:sz="0" w:space="0" w:color="auto"/>
                <w:right w:val="none" w:sz="0" w:space="0" w:color="auto"/>
              </w:divBdr>
            </w:div>
            <w:div w:id="479034390">
              <w:marLeft w:val="0"/>
              <w:marRight w:val="0"/>
              <w:marTop w:val="0"/>
              <w:marBottom w:val="0"/>
              <w:divBdr>
                <w:top w:val="none" w:sz="0" w:space="0" w:color="auto"/>
                <w:left w:val="none" w:sz="0" w:space="0" w:color="auto"/>
                <w:bottom w:val="none" w:sz="0" w:space="0" w:color="auto"/>
                <w:right w:val="none" w:sz="0" w:space="0" w:color="auto"/>
              </w:divBdr>
            </w:div>
            <w:div w:id="112596988">
              <w:marLeft w:val="0"/>
              <w:marRight w:val="0"/>
              <w:marTop w:val="0"/>
              <w:marBottom w:val="0"/>
              <w:divBdr>
                <w:top w:val="none" w:sz="0" w:space="0" w:color="auto"/>
                <w:left w:val="none" w:sz="0" w:space="0" w:color="auto"/>
                <w:bottom w:val="none" w:sz="0" w:space="0" w:color="auto"/>
                <w:right w:val="none" w:sz="0" w:space="0" w:color="auto"/>
              </w:divBdr>
            </w:div>
            <w:div w:id="454567379">
              <w:marLeft w:val="0"/>
              <w:marRight w:val="0"/>
              <w:marTop w:val="0"/>
              <w:marBottom w:val="0"/>
              <w:divBdr>
                <w:top w:val="none" w:sz="0" w:space="0" w:color="auto"/>
                <w:left w:val="none" w:sz="0" w:space="0" w:color="auto"/>
                <w:bottom w:val="none" w:sz="0" w:space="0" w:color="auto"/>
                <w:right w:val="none" w:sz="0" w:space="0" w:color="auto"/>
              </w:divBdr>
            </w:div>
            <w:div w:id="367726308">
              <w:marLeft w:val="0"/>
              <w:marRight w:val="0"/>
              <w:marTop w:val="0"/>
              <w:marBottom w:val="0"/>
              <w:divBdr>
                <w:top w:val="none" w:sz="0" w:space="0" w:color="auto"/>
                <w:left w:val="none" w:sz="0" w:space="0" w:color="auto"/>
                <w:bottom w:val="none" w:sz="0" w:space="0" w:color="auto"/>
                <w:right w:val="none" w:sz="0" w:space="0" w:color="auto"/>
              </w:divBdr>
            </w:div>
            <w:div w:id="1073696338">
              <w:marLeft w:val="0"/>
              <w:marRight w:val="0"/>
              <w:marTop w:val="120"/>
              <w:marBottom w:val="0"/>
              <w:divBdr>
                <w:top w:val="none" w:sz="0" w:space="0" w:color="auto"/>
                <w:left w:val="none" w:sz="0" w:space="0" w:color="auto"/>
                <w:bottom w:val="none" w:sz="0" w:space="0" w:color="auto"/>
                <w:right w:val="none" w:sz="0" w:space="0" w:color="auto"/>
              </w:divBdr>
            </w:div>
            <w:div w:id="1141073742">
              <w:marLeft w:val="0"/>
              <w:marRight w:val="0"/>
              <w:marTop w:val="0"/>
              <w:marBottom w:val="0"/>
              <w:divBdr>
                <w:top w:val="none" w:sz="0" w:space="0" w:color="auto"/>
                <w:left w:val="none" w:sz="0" w:space="0" w:color="auto"/>
                <w:bottom w:val="none" w:sz="0" w:space="0" w:color="auto"/>
                <w:right w:val="none" w:sz="0" w:space="0" w:color="auto"/>
              </w:divBdr>
            </w:div>
            <w:div w:id="1349286353">
              <w:marLeft w:val="0"/>
              <w:marRight w:val="0"/>
              <w:marTop w:val="0"/>
              <w:marBottom w:val="0"/>
              <w:divBdr>
                <w:top w:val="none" w:sz="0" w:space="0" w:color="auto"/>
                <w:left w:val="none" w:sz="0" w:space="0" w:color="auto"/>
                <w:bottom w:val="none" w:sz="0" w:space="0" w:color="auto"/>
                <w:right w:val="none" w:sz="0" w:space="0" w:color="auto"/>
              </w:divBdr>
            </w:div>
            <w:div w:id="2004357475">
              <w:marLeft w:val="0"/>
              <w:marRight w:val="0"/>
              <w:marTop w:val="0"/>
              <w:marBottom w:val="0"/>
              <w:divBdr>
                <w:top w:val="none" w:sz="0" w:space="0" w:color="auto"/>
                <w:left w:val="none" w:sz="0" w:space="0" w:color="auto"/>
                <w:bottom w:val="none" w:sz="0" w:space="0" w:color="auto"/>
                <w:right w:val="none" w:sz="0" w:space="0" w:color="auto"/>
              </w:divBdr>
            </w:div>
            <w:div w:id="2132238062">
              <w:marLeft w:val="0"/>
              <w:marRight w:val="0"/>
              <w:marTop w:val="120"/>
              <w:marBottom w:val="0"/>
              <w:divBdr>
                <w:top w:val="none" w:sz="0" w:space="0" w:color="auto"/>
                <w:left w:val="none" w:sz="0" w:space="0" w:color="auto"/>
                <w:bottom w:val="none" w:sz="0" w:space="0" w:color="auto"/>
                <w:right w:val="none" w:sz="0" w:space="0" w:color="auto"/>
              </w:divBdr>
            </w:div>
            <w:div w:id="122583107">
              <w:marLeft w:val="0"/>
              <w:marRight w:val="0"/>
              <w:marTop w:val="0"/>
              <w:marBottom w:val="0"/>
              <w:divBdr>
                <w:top w:val="none" w:sz="0" w:space="0" w:color="auto"/>
                <w:left w:val="none" w:sz="0" w:space="0" w:color="auto"/>
                <w:bottom w:val="none" w:sz="0" w:space="0" w:color="auto"/>
                <w:right w:val="none" w:sz="0" w:space="0" w:color="auto"/>
              </w:divBdr>
            </w:div>
            <w:div w:id="1597592645">
              <w:marLeft w:val="0"/>
              <w:marRight w:val="0"/>
              <w:marTop w:val="0"/>
              <w:marBottom w:val="0"/>
              <w:divBdr>
                <w:top w:val="none" w:sz="0" w:space="0" w:color="auto"/>
                <w:left w:val="none" w:sz="0" w:space="0" w:color="auto"/>
                <w:bottom w:val="none" w:sz="0" w:space="0" w:color="auto"/>
                <w:right w:val="none" w:sz="0" w:space="0" w:color="auto"/>
              </w:divBdr>
            </w:div>
            <w:div w:id="1859392162">
              <w:marLeft w:val="0"/>
              <w:marRight w:val="0"/>
              <w:marTop w:val="0"/>
              <w:marBottom w:val="0"/>
              <w:divBdr>
                <w:top w:val="none" w:sz="0" w:space="0" w:color="auto"/>
                <w:left w:val="none" w:sz="0" w:space="0" w:color="auto"/>
                <w:bottom w:val="none" w:sz="0" w:space="0" w:color="auto"/>
                <w:right w:val="none" w:sz="0" w:space="0" w:color="auto"/>
              </w:divBdr>
            </w:div>
            <w:div w:id="1630234605">
              <w:marLeft w:val="0"/>
              <w:marRight w:val="0"/>
              <w:marTop w:val="0"/>
              <w:marBottom w:val="0"/>
              <w:divBdr>
                <w:top w:val="none" w:sz="0" w:space="0" w:color="auto"/>
                <w:left w:val="none" w:sz="0" w:space="0" w:color="auto"/>
                <w:bottom w:val="none" w:sz="0" w:space="0" w:color="auto"/>
                <w:right w:val="none" w:sz="0" w:space="0" w:color="auto"/>
              </w:divBdr>
            </w:div>
            <w:div w:id="193999318">
              <w:marLeft w:val="0"/>
              <w:marRight w:val="0"/>
              <w:marTop w:val="120"/>
              <w:marBottom w:val="0"/>
              <w:divBdr>
                <w:top w:val="none" w:sz="0" w:space="0" w:color="auto"/>
                <w:left w:val="none" w:sz="0" w:space="0" w:color="auto"/>
                <w:bottom w:val="none" w:sz="0" w:space="0" w:color="auto"/>
                <w:right w:val="none" w:sz="0" w:space="0" w:color="auto"/>
              </w:divBdr>
            </w:div>
            <w:div w:id="2137478842">
              <w:marLeft w:val="0"/>
              <w:marRight w:val="0"/>
              <w:marTop w:val="0"/>
              <w:marBottom w:val="0"/>
              <w:divBdr>
                <w:top w:val="none" w:sz="0" w:space="0" w:color="auto"/>
                <w:left w:val="none" w:sz="0" w:space="0" w:color="auto"/>
                <w:bottom w:val="none" w:sz="0" w:space="0" w:color="auto"/>
                <w:right w:val="none" w:sz="0" w:space="0" w:color="auto"/>
              </w:divBdr>
            </w:div>
            <w:div w:id="1257128557">
              <w:marLeft w:val="0"/>
              <w:marRight w:val="0"/>
              <w:marTop w:val="0"/>
              <w:marBottom w:val="0"/>
              <w:divBdr>
                <w:top w:val="none" w:sz="0" w:space="0" w:color="auto"/>
                <w:left w:val="none" w:sz="0" w:space="0" w:color="auto"/>
                <w:bottom w:val="none" w:sz="0" w:space="0" w:color="auto"/>
                <w:right w:val="none" w:sz="0" w:space="0" w:color="auto"/>
              </w:divBdr>
            </w:div>
            <w:div w:id="1571623587">
              <w:marLeft w:val="0"/>
              <w:marRight w:val="0"/>
              <w:marTop w:val="0"/>
              <w:marBottom w:val="0"/>
              <w:divBdr>
                <w:top w:val="none" w:sz="0" w:space="0" w:color="auto"/>
                <w:left w:val="none" w:sz="0" w:space="0" w:color="auto"/>
                <w:bottom w:val="none" w:sz="0" w:space="0" w:color="auto"/>
                <w:right w:val="none" w:sz="0" w:space="0" w:color="auto"/>
              </w:divBdr>
            </w:div>
            <w:div w:id="2090729976">
              <w:marLeft w:val="0"/>
              <w:marRight w:val="0"/>
              <w:marTop w:val="0"/>
              <w:marBottom w:val="0"/>
              <w:divBdr>
                <w:top w:val="none" w:sz="0" w:space="0" w:color="auto"/>
                <w:left w:val="none" w:sz="0" w:space="0" w:color="auto"/>
                <w:bottom w:val="none" w:sz="0" w:space="0" w:color="auto"/>
                <w:right w:val="none" w:sz="0" w:space="0" w:color="auto"/>
              </w:divBdr>
            </w:div>
            <w:div w:id="271013713">
              <w:marLeft w:val="0"/>
              <w:marRight w:val="0"/>
              <w:marTop w:val="0"/>
              <w:marBottom w:val="0"/>
              <w:divBdr>
                <w:top w:val="none" w:sz="0" w:space="0" w:color="auto"/>
                <w:left w:val="none" w:sz="0" w:space="0" w:color="auto"/>
                <w:bottom w:val="none" w:sz="0" w:space="0" w:color="auto"/>
                <w:right w:val="none" w:sz="0" w:space="0" w:color="auto"/>
              </w:divBdr>
            </w:div>
            <w:div w:id="1432318651">
              <w:marLeft w:val="0"/>
              <w:marRight w:val="0"/>
              <w:marTop w:val="120"/>
              <w:marBottom w:val="0"/>
              <w:divBdr>
                <w:top w:val="none" w:sz="0" w:space="0" w:color="auto"/>
                <w:left w:val="none" w:sz="0" w:space="0" w:color="auto"/>
                <w:bottom w:val="none" w:sz="0" w:space="0" w:color="auto"/>
                <w:right w:val="none" w:sz="0" w:space="0" w:color="auto"/>
              </w:divBdr>
            </w:div>
            <w:div w:id="597368311">
              <w:marLeft w:val="0"/>
              <w:marRight w:val="0"/>
              <w:marTop w:val="0"/>
              <w:marBottom w:val="0"/>
              <w:divBdr>
                <w:top w:val="none" w:sz="0" w:space="0" w:color="auto"/>
                <w:left w:val="none" w:sz="0" w:space="0" w:color="auto"/>
                <w:bottom w:val="none" w:sz="0" w:space="0" w:color="auto"/>
                <w:right w:val="none" w:sz="0" w:space="0" w:color="auto"/>
              </w:divBdr>
            </w:div>
            <w:div w:id="183055656">
              <w:marLeft w:val="0"/>
              <w:marRight w:val="0"/>
              <w:marTop w:val="0"/>
              <w:marBottom w:val="0"/>
              <w:divBdr>
                <w:top w:val="none" w:sz="0" w:space="0" w:color="auto"/>
                <w:left w:val="none" w:sz="0" w:space="0" w:color="auto"/>
                <w:bottom w:val="none" w:sz="0" w:space="0" w:color="auto"/>
                <w:right w:val="none" w:sz="0" w:space="0" w:color="auto"/>
              </w:divBdr>
            </w:div>
            <w:div w:id="1496262421">
              <w:marLeft w:val="0"/>
              <w:marRight w:val="0"/>
              <w:marTop w:val="0"/>
              <w:marBottom w:val="0"/>
              <w:divBdr>
                <w:top w:val="none" w:sz="0" w:space="0" w:color="auto"/>
                <w:left w:val="none" w:sz="0" w:space="0" w:color="auto"/>
                <w:bottom w:val="none" w:sz="0" w:space="0" w:color="auto"/>
                <w:right w:val="none" w:sz="0" w:space="0" w:color="auto"/>
              </w:divBdr>
            </w:div>
            <w:div w:id="1431045584">
              <w:marLeft w:val="0"/>
              <w:marRight w:val="0"/>
              <w:marTop w:val="0"/>
              <w:marBottom w:val="0"/>
              <w:divBdr>
                <w:top w:val="none" w:sz="0" w:space="0" w:color="auto"/>
                <w:left w:val="none" w:sz="0" w:space="0" w:color="auto"/>
                <w:bottom w:val="none" w:sz="0" w:space="0" w:color="auto"/>
                <w:right w:val="none" w:sz="0" w:space="0" w:color="auto"/>
              </w:divBdr>
            </w:div>
            <w:div w:id="58018999">
              <w:marLeft w:val="0"/>
              <w:marRight w:val="0"/>
              <w:marTop w:val="120"/>
              <w:marBottom w:val="0"/>
              <w:divBdr>
                <w:top w:val="none" w:sz="0" w:space="0" w:color="auto"/>
                <w:left w:val="none" w:sz="0" w:space="0" w:color="auto"/>
                <w:bottom w:val="none" w:sz="0" w:space="0" w:color="auto"/>
                <w:right w:val="none" w:sz="0" w:space="0" w:color="auto"/>
              </w:divBdr>
            </w:div>
            <w:div w:id="793476057">
              <w:marLeft w:val="0"/>
              <w:marRight w:val="0"/>
              <w:marTop w:val="0"/>
              <w:marBottom w:val="0"/>
              <w:divBdr>
                <w:top w:val="none" w:sz="0" w:space="0" w:color="auto"/>
                <w:left w:val="none" w:sz="0" w:space="0" w:color="auto"/>
                <w:bottom w:val="none" w:sz="0" w:space="0" w:color="auto"/>
                <w:right w:val="none" w:sz="0" w:space="0" w:color="auto"/>
              </w:divBdr>
            </w:div>
            <w:div w:id="1337147174">
              <w:marLeft w:val="0"/>
              <w:marRight w:val="0"/>
              <w:marTop w:val="0"/>
              <w:marBottom w:val="0"/>
              <w:divBdr>
                <w:top w:val="none" w:sz="0" w:space="0" w:color="auto"/>
                <w:left w:val="none" w:sz="0" w:space="0" w:color="auto"/>
                <w:bottom w:val="none" w:sz="0" w:space="0" w:color="auto"/>
                <w:right w:val="none" w:sz="0" w:space="0" w:color="auto"/>
              </w:divBdr>
            </w:div>
            <w:div w:id="1061487471">
              <w:marLeft w:val="0"/>
              <w:marRight w:val="0"/>
              <w:marTop w:val="0"/>
              <w:marBottom w:val="0"/>
              <w:divBdr>
                <w:top w:val="none" w:sz="0" w:space="0" w:color="auto"/>
                <w:left w:val="none" w:sz="0" w:space="0" w:color="auto"/>
                <w:bottom w:val="none" w:sz="0" w:space="0" w:color="auto"/>
                <w:right w:val="none" w:sz="0" w:space="0" w:color="auto"/>
              </w:divBdr>
            </w:div>
            <w:div w:id="1014309350">
              <w:marLeft w:val="0"/>
              <w:marRight w:val="0"/>
              <w:marTop w:val="0"/>
              <w:marBottom w:val="0"/>
              <w:divBdr>
                <w:top w:val="none" w:sz="0" w:space="0" w:color="auto"/>
                <w:left w:val="none" w:sz="0" w:space="0" w:color="auto"/>
                <w:bottom w:val="none" w:sz="0" w:space="0" w:color="auto"/>
                <w:right w:val="none" w:sz="0" w:space="0" w:color="auto"/>
              </w:divBdr>
            </w:div>
            <w:div w:id="256790917">
              <w:marLeft w:val="0"/>
              <w:marRight w:val="0"/>
              <w:marTop w:val="0"/>
              <w:marBottom w:val="0"/>
              <w:divBdr>
                <w:top w:val="none" w:sz="0" w:space="0" w:color="auto"/>
                <w:left w:val="none" w:sz="0" w:space="0" w:color="auto"/>
                <w:bottom w:val="none" w:sz="0" w:space="0" w:color="auto"/>
                <w:right w:val="none" w:sz="0" w:space="0" w:color="auto"/>
              </w:divBdr>
            </w:div>
            <w:div w:id="1843427341">
              <w:marLeft w:val="0"/>
              <w:marRight w:val="0"/>
              <w:marTop w:val="0"/>
              <w:marBottom w:val="0"/>
              <w:divBdr>
                <w:top w:val="none" w:sz="0" w:space="0" w:color="auto"/>
                <w:left w:val="none" w:sz="0" w:space="0" w:color="auto"/>
                <w:bottom w:val="none" w:sz="0" w:space="0" w:color="auto"/>
                <w:right w:val="none" w:sz="0" w:space="0" w:color="auto"/>
              </w:divBdr>
            </w:div>
            <w:div w:id="970938910">
              <w:marLeft w:val="0"/>
              <w:marRight w:val="0"/>
              <w:marTop w:val="120"/>
              <w:marBottom w:val="0"/>
              <w:divBdr>
                <w:top w:val="none" w:sz="0" w:space="0" w:color="auto"/>
                <w:left w:val="none" w:sz="0" w:space="0" w:color="auto"/>
                <w:bottom w:val="none" w:sz="0" w:space="0" w:color="auto"/>
                <w:right w:val="none" w:sz="0" w:space="0" w:color="auto"/>
              </w:divBdr>
            </w:div>
            <w:div w:id="1576666768">
              <w:marLeft w:val="0"/>
              <w:marRight w:val="0"/>
              <w:marTop w:val="0"/>
              <w:marBottom w:val="0"/>
              <w:divBdr>
                <w:top w:val="none" w:sz="0" w:space="0" w:color="auto"/>
                <w:left w:val="none" w:sz="0" w:space="0" w:color="auto"/>
                <w:bottom w:val="none" w:sz="0" w:space="0" w:color="auto"/>
                <w:right w:val="none" w:sz="0" w:space="0" w:color="auto"/>
              </w:divBdr>
            </w:div>
            <w:div w:id="1440030418">
              <w:marLeft w:val="0"/>
              <w:marRight w:val="0"/>
              <w:marTop w:val="0"/>
              <w:marBottom w:val="0"/>
              <w:divBdr>
                <w:top w:val="none" w:sz="0" w:space="0" w:color="auto"/>
                <w:left w:val="none" w:sz="0" w:space="0" w:color="auto"/>
                <w:bottom w:val="none" w:sz="0" w:space="0" w:color="auto"/>
                <w:right w:val="none" w:sz="0" w:space="0" w:color="auto"/>
              </w:divBdr>
            </w:div>
            <w:div w:id="26487489">
              <w:marLeft w:val="0"/>
              <w:marRight w:val="0"/>
              <w:marTop w:val="120"/>
              <w:marBottom w:val="0"/>
              <w:divBdr>
                <w:top w:val="none" w:sz="0" w:space="0" w:color="auto"/>
                <w:left w:val="none" w:sz="0" w:space="0" w:color="auto"/>
                <w:bottom w:val="none" w:sz="0" w:space="0" w:color="auto"/>
                <w:right w:val="none" w:sz="0" w:space="0" w:color="auto"/>
              </w:divBdr>
            </w:div>
            <w:div w:id="835925718">
              <w:marLeft w:val="0"/>
              <w:marRight w:val="0"/>
              <w:marTop w:val="0"/>
              <w:marBottom w:val="0"/>
              <w:divBdr>
                <w:top w:val="none" w:sz="0" w:space="0" w:color="auto"/>
                <w:left w:val="none" w:sz="0" w:space="0" w:color="auto"/>
                <w:bottom w:val="none" w:sz="0" w:space="0" w:color="auto"/>
                <w:right w:val="none" w:sz="0" w:space="0" w:color="auto"/>
              </w:divBdr>
            </w:div>
            <w:div w:id="1376614835">
              <w:marLeft w:val="0"/>
              <w:marRight w:val="0"/>
              <w:marTop w:val="0"/>
              <w:marBottom w:val="0"/>
              <w:divBdr>
                <w:top w:val="none" w:sz="0" w:space="0" w:color="auto"/>
                <w:left w:val="none" w:sz="0" w:space="0" w:color="auto"/>
                <w:bottom w:val="none" w:sz="0" w:space="0" w:color="auto"/>
                <w:right w:val="none" w:sz="0" w:space="0" w:color="auto"/>
              </w:divBdr>
            </w:div>
            <w:div w:id="77755875">
              <w:marLeft w:val="0"/>
              <w:marRight w:val="0"/>
              <w:marTop w:val="0"/>
              <w:marBottom w:val="0"/>
              <w:divBdr>
                <w:top w:val="none" w:sz="0" w:space="0" w:color="auto"/>
                <w:left w:val="none" w:sz="0" w:space="0" w:color="auto"/>
                <w:bottom w:val="none" w:sz="0" w:space="0" w:color="auto"/>
                <w:right w:val="none" w:sz="0" w:space="0" w:color="auto"/>
              </w:divBdr>
            </w:div>
            <w:div w:id="866678639">
              <w:marLeft w:val="0"/>
              <w:marRight w:val="0"/>
              <w:marTop w:val="0"/>
              <w:marBottom w:val="0"/>
              <w:divBdr>
                <w:top w:val="none" w:sz="0" w:space="0" w:color="auto"/>
                <w:left w:val="none" w:sz="0" w:space="0" w:color="auto"/>
                <w:bottom w:val="none" w:sz="0" w:space="0" w:color="auto"/>
                <w:right w:val="none" w:sz="0" w:space="0" w:color="auto"/>
              </w:divBdr>
            </w:div>
            <w:div w:id="383942440">
              <w:marLeft w:val="0"/>
              <w:marRight w:val="0"/>
              <w:marTop w:val="0"/>
              <w:marBottom w:val="0"/>
              <w:divBdr>
                <w:top w:val="none" w:sz="0" w:space="0" w:color="auto"/>
                <w:left w:val="none" w:sz="0" w:space="0" w:color="auto"/>
                <w:bottom w:val="none" w:sz="0" w:space="0" w:color="auto"/>
                <w:right w:val="none" w:sz="0" w:space="0" w:color="auto"/>
              </w:divBdr>
            </w:div>
            <w:div w:id="1244409700">
              <w:marLeft w:val="0"/>
              <w:marRight w:val="0"/>
              <w:marTop w:val="120"/>
              <w:marBottom w:val="0"/>
              <w:divBdr>
                <w:top w:val="none" w:sz="0" w:space="0" w:color="auto"/>
                <w:left w:val="none" w:sz="0" w:space="0" w:color="auto"/>
                <w:bottom w:val="none" w:sz="0" w:space="0" w:color="auto"/>
                <w:right w:val="none" w:sz="0" w:space="0" w:color="auto"/>
              </w:divBdr>
            </w:div>
            <w:div w:id="430668129">
              <w:marLeft w:val="0"/>
              <w:marRight w:val="0"/>
              <w:marTop w:val="120"/>
              <w:marBottom w:val="0"/>
              <w:divBdr>
                <w:top w:val="none" w:sz="0" w:space="0" w:color="auto"/>
                <w:left w:val="none" w:sz="0" w:space="0" w:color="auto"/>
                <w:bottom w:val="none" w:sz="0" w:space="0" w:color="auto"/>
                <w:right w:val="none" w:sz="0" w:space="0" w:color="auto"/>
              </w:divBdr>
            </w:div>
            <w:div w:id="547761871">
              <w:marLeft w:val="0"/>
              <w:marRight w:val="0"/>
              <w:marTop w:val="120"/>
              <w:marBottom w:val="0"/>
              <w:divBdr>
                <w:top w:val="none" w:sz="0" w:space="0" w:color="auto"/>
                <w:left w:val="none" w:sz="0" w:space="0" w:color="auto"/>
                <w:bottom w:val="none" w:sz="0" w:space="0" w:color="auto"/>
                <w:right w:val="none" w:sz="0" w:space="0" w:color="auto"/>
              </w:divBdr>
            </w:div>
            <w:div w:id="1664160524">
              <w:marLeft w:val="0"/>
              <w:marRight w:val="0"/>
              <w:marTop w:val="0"/>
              <w:marBottom w:val="0"/>
              <w:divBdr>
                <w:top w:val="none" w:sz="0" w:space="0" w:color="auto"/>
                <w:left w:val="none" w:sz="0" w:space="0" w:color="auto"/>
                <w:bottom w:val="none" w:sz="0" w:space="0" w:color="auto"/>
                <w:right w:val="none" w:sz="0" w:space="0" w:color="auto"/>
              </w:divBdr>
            </w:div>
            <w:div w:id="1097945417">
              <w:marLeft w:val="0"/>
              <w:marRight w:val="0"/>
              <w:marTop w:val="0"/>
              <w:marBottom w:val="0"/>
              <w:divBdr>
                <w:top w:val="none" w:sz="0" w:space="0" w:color="auto"/>
                <w:left w:val="none" w:sz="0" w:space="0" w:color="auto"/>
                <w:bottom w:val="none" w:sz="0" w:space="0" w:color="auto"/>
                <w:right w:val="none" w:sz="0" w:space="0" w:color="auto"/>
              </w:divBdr>
            </w:div>
            <w:div w:id="1954827000">
              <w:marLeft w:val="0"/>
              <w:marRight w:val="0"/>
              <w:marTop w:val="0"/>
              <w:marBottom w:val="0"/>
              <w:divBdr>
                <w:top w:val="none" w:sz="0" w:space="0" w:color="auto"/>
                <w:left w:val="none" w:sz="0" w:space="0" w:color="auto"/>
                <w:bottom w:val="none" w:sz="0" w:space="0" w:color="auto"/>
                <w:right w:val="none" w:sz="0" w:space="0" w:color="auto"/>
              </w:divBdr>
            </w:div>
            <w:div w:id="504327613">
              <w:marLeft w:val="0"/>
              <w:marRight w:val="0"/>
              <w:marTop w:val="0"/>
              <w:marBottom w:val="0"/>
              <w:divBdr>
                <w:top w:val="none" w:sz="0" w:space="0" w:color="auto"/>
                <w:left w:val="none" w:sz="0" w:space="0" w:color="auto"/>
                <w:bottom w:val="none" w:sz="0" w:space="0" w:color="auto"/>
                <w:right w:val="none" w:sz="0" w:space="0" w:color="auto"/>
              </w:divBdr>
            </w:div>
            <w:div w:id="429591641">
              <w:marLeft w:val="0"/>
              <w:marRight w:val="0"/>
              <w:marTop w:val="120"/>
              <w:marBottom w:val="0"/>
              <w:divBdr>
                <w:top w:val="none" w:sz="0" w:space="0" w:color="auto"/>
                <w:left w:val="none" w:sz="0" w:space="0" w:color="auto"/>
                <w:bottom w:val="none" w:sz="0" w:space="0" w:color="auto"/>
                <w:right w:val="none" w:sz="0" w:space="0" w:color="auto"/>
              </w:divBdr>
            </w:div>
            <w:div w:id="940842961">
              <w:marLeft w:val="0"/>
              <w:marRight w:val="0"/>
              <w:marTop w:val="120"/>
              <w:marBottom w:val="0"/>
              <w:divBdr>
                <w:top w:val="none" w:sz="0" w:space="0" w:color="auto"/>
                <w:left w:val="none" w:sz="0" w:space="0" w:color="auto"/>
                <w:bottom w:val="none" w:sz="0" w:space="0" w:color="auto"/>
                <w:right w:val="none" w:sz="0" w:space="0" w:color="auto"/>
              </w:divBdr>
            </w:div>
            <w:div w:id="334651901">
              <w:marLeft w:val="0"/>
              <w:marRight w:val="0"/>
              <w:marTop w:val="0"/>
              <w:marBottom w:val="0"/>
              <w:divBdr>
                <w:top w:val="none" w:sz="0" w:space="0" w:color="auto"/>
                <w:left w:val="none" w:sz="0" w:space="0" w:color="auto"/>
                <w:bottom w:val="none" w:sz="0" w:space="0" w:color="auto"/>
                <w:right w:val="none" w:sz="0" w:space="0" w:color="auto"/>
              </w:divBdr>
            </w:div>
            <w:div w:id="1086926548">
              <w:marLeft w:val="0"/>
              <w:marRight w:val="0"/>
              <w:marTop w:val="0"/>
              <w:marBottom w:val="0"/>
              <w:divBdr>
                <w:top w:val="none" w:sz="0" w:space="0" w:color="auto"/>
                <w:left w:val="none" w:sz="0" w:space="0" w:color="auto"/>
                <w:bottom w:val="none" w:sz="0" w:space="0" w:color="auto"/>
                <w:right w:val="none" w:sz="0" w:space="0" w:color="auto"/>
              </w:divBdr>
            </w:div>
            <w:div w:id="2124374006">
              <w:marLeft w:val="0"/>
              <w:marRight w:val="0"/>
              <w:marTop w:val="0"/>
              <w:marBottom w:val="0"/>
              <w:divBdr>
                <w:top w:val="none" w:sz="0" w:space="0" w:color="auto"/>
                <w:left w:val="none" w:sz="0" w:space="0" w:color="auto"/>
                <w:bottom w:val="none" w:sz="0" w:space="0" w:color="auto"/>
                <w:right w:val="none" w:sz="0" w:space="0" w:color="auto"/>
              </w:divBdr>
            </w:div>
            <w:div w:id="225847202">
              <w:marLeft w:val="0"/>
              <w:marRight w:val="0"/>
              <w:marTop w:val="0"/>
              <w:marBottom w:val="0"/>
              <w:divBdr>
                <w:top w:val="none" w:sz="0" w:space="0" w:color="auto"/>
                <w:left w:val="none" w:sz="0" w:space="0" w:color="auto"/>
                <w:bottom w:val="none" w:sz="0" w:space="0" w:color="auto"/>
                <w:right w:val="none" w:sz="0" w:space="0" w:color="auto"/>
              </w:divBdr>
            </w:div>
            <w:div w:id="2099207133">
              <w:marLeft w:val="0"/>
              <w:marRight w:val="0"/>
              <w:marTop w:val="0"/>
              <w:marBottom w:val="0"/>
              <w:divBdr>
                <w:top w:val="none" w:sz="0" w:space="0" w:color="auto"/>
                <w:left w:val="none" w:sz="0" w:space="0" w:color="auto"/>
                <w:bottom w:val="none" w:sz="0" w:space="0" w:color="auto"/>
                <w:right w:val="none" w:sz="0" w:space="0" w:color="auto"/>
              </w:divBdr>
            </w:div>
            <w:div w:id="1284145095">
              <w:marLeft w:val="0"/>
              <w:marRight w:val="0"/>
              <w:marTop w:val="120"/>
              <w:marBottom w:val="0"/>
              <w:divBdr>
                <w:top w:val="none" w:sz="0" w:space="0" w:color="auto"/>
                <w:left w:val="none" w:sz="0" w:space="0" w:color="auto"/>
                <w:bottom w:val="none" w:sz="0" w:space="0" w:color="auto"/>
                <w:right w:val="none" w:sz="0" w:space="0" w:color="auto"/>
              </w:divBdr>
            </w:div>
            <w:div w:id="753863029">
              <w:marLeft w:val="0"/>
              <w:marRight w:val="0"/>
              <w:marTop w:val="0"/>
              <w:marBottom w:val="0"/>
              <w:divBdr>
                <w:top w:val="none" w:sz="0" w:space="0" w:color="auto"/>
                <w:left w:val="none" w:sz="0" w:space="0" w:color="auto"/>
                <w:bottom w:val="none" w:sz="0" w:space="0" w:color="auto"/>
                <w:right w:val="none" w:sz="0" w:space="0" w:color="auto"/>
              </w:divBdr>
            </w:div>
            <w:div w:id="1620604324">
              <w:marLeft w:val="0"/>
              <w:marRight w:val="0"/>
              <w:marTop w:val="0"/>
              <w:marBottom w:val="0"/>
              <w:divBdr>
                <w:top w:val="none" w:sz="0" w:space="0" w:color="auto"/>
                <w:left w:val="none" w:sz="0" w:space="0" w:color="auto"/>
                <w:bottom w:val="none" w:sz="0" w:space="0" w:color="auto"/>
                <w:right w:val="none" w:sz="0" w:space="0" w:color="auto"/>
              </w:divBdr>
            </w:div>
            <w:div w:id="963196598">
              <w:marLeft w:val="0"/>
              <w:marRight w:val="0"/>
              <w:marTop w:val="0"/>
              <w:marBottom w:val="0"/>
              <w:divBdr>
                <w:top w:val="none" w:sz="0" w:space="0" w:color="auto"/>
                <w:left w:val="none" w:sz="0" w:space="0" w:color="auto"/>
                <w:bottom w:val="none" w:sz="0" w:space="0" w:color="auto"/>
                <w:right w:val="none" w:sz="0" w:space="0" w:color="auto"/>
              </w:divBdr>
            </w:div>
            <w:div w:id="2090226006">
              <w:marLeft w:val="0"/>
              <w:marRight w:val="0"/>
              <w:marTop w:val="0"/>
              <w:marBottom w:val="0"/>
              <w:divBdr>
                <w:top w:val="none" w:sz="0" w:space="0" w:color="auto"/>
                <w:left w:val="none" w:sz="0" w:space="0" w:color="auto"/>
                <w:bottom w:val="none" w:sz="0" w:space="0" w:color="auto"/>
                <w:right w:val="none" w:sz="0" w:space="0" w:color="auto"/>
              </w:divBdr>
            </w:div>
            <w:div w:id="1941914082">
              <w:marLeft w:val="0"/>
              <w:marRight w:val="0"/>
              <w:marTop w:val="0"/>
              <w:marBottom w:val="0"/>
              <w:divBdr>
                <w:top w:val="none" w:sz="0" w:space="0" w:color="auto"/>
                <w:left w:val="none" w:sz="0" w:space="0" w:color="auto"/>
                <w:bottom w:val="none" w:sz="0" w:space="0" w:color="auto"/>
                <w:right w:val="none" w:sz="0" w:space="0" w:color="auto"/>
              </w:divBdr>
            </w:div>
            <w:div w:id="474301482">
              <w:marLeft w:val="0"/>
              <w:marRight w:val="0"/>
              <w:marTop w:val="0"/>
              <w:marBottom w:val="0"/>
              <w:divBdr>
                <w:top w:val="none" w:sz="0" w:space="0" w:color="auto"/>
                <w:left w:val="none" w:sz="0" w:space="0" w:color="auto"/>
                <w:bottom w:val="none" w:sz="0" w:space="0" w:color="auto"/>
                <w:right w:val="none" w:sz="0" w:space="0" w:color="auto"/>
              </w:divBdr>
            </w:div>
            <w:div w:id="597372398">
              <w:marLeft w:val="0"/>
              <w:marRight w:val="0"/>
              <w:marTop w:val="120"/>
              <w:marBottom w:val="0"/>
              <w:divBdr>
                <w:top w:val="none" w:sz="0" w:space="0" w:color="auto"/>
                <w:left w:val="none" w:sz="0" w:space="0" w:color="auto"/>
                <w:bottom w:val="none" w:sz="0" w:space="0" w:color="auto"/>
                <w:right w:val="none" w:sz="0" w:space="0" w:color="auto"/>
              </w:divBdr>
            </w:div>
            <w:div w:id="662241334">
              <w:marLeft w:val="0"/>
              <w:marRight w:val="0"/>
              <w:marTop w:val="0"/>
              <w:marBottom w:val="0"/>
              <w:divBdr>
                <w:top w:val="none" w:sz="0" w:space="0" w:color="auto"/>
                <w:left w:val="none" w:sz="0" w:space="0" w:color="auto"/>
                <w:bottom w:val="none" w:sz="0" w:space="0" w:color="auto"/>
                <w:right w:val="none" w:sz="0" w:space="0" w:color="auto"/>
              </w:divBdr>
            </w:div>
            <w:div w:id="747504855">
              <w:marLeft w:val="0"/>
              <w:marRight w:val="0"/>
              <w:marTop w:val="0"/>
              <w:marBottom w:val="0"/>
              <w:divBdr>
                <w:top w:val="none" w:sz="0" w:space="0" w:color="auto"/>
                <w:left w:val="none" w:sz="0" w:space="0" w:color="auto"/>
                <w:bottom w:val="none" w:sz="0" w:space="0" w:color="auto"/>
                <w:right w:val="none" w:sz="0" w:space="0" w:color="auto"/>
              </w:divBdr>
            </w:div>
            <w:div w:id="921379308">
              <w:marLeft w:val="0"/>
              <w:marRight w:val="0"/>
              <w:marTop w:val="0"/>
              <w:marBottom w:val="0"/>
              <w:divBdr>
                <w:top w:val="none" w:sz="0" w:space="0" w:color="auto"/>
                <w:left w:val="none" w:sz="0" w:space="0" w:color="auto"/>
                <w:bottom w:val="none" w:sz="0" w:space="0" w:color="auto"/>
                <w:right w:val="none" w:sz="0" w:space="0" w:color="auto"/>
              </w:divBdr>
            </w:div>
            <w:div w:id="1717583979">
              <w:marLeft w:val="0"/>
              <w:marRight w:val="0"/>
              <w:marTop w:val="0"/>
              <w:marBottom w:val="0"/>
              <w:divBdr>
                <w:top w:val="none" w:sz="0" w:space="0" w:color="auto"/>
                <w:left w:val="none" w:sz="0" w:space="0" w:color="auto"/>
                <w:bottom w:val="none" w:sz="0" w:space="0" w:color="auto"/>
                <w:right w:val="none" w:sz="0" w:space="0" w:color="auto"/>
              </w:divBdr>
            </w:div>
            <w:div w:id="1871146439">
              <w:marLeft w:val="0"/>
              <w:marRight w:val="0"/>
              <w:marTop w:val="120"/>
              <w:marBottom w:val="0"/>
              <w:divBdr>
                <w:top w:val="none" w:sz="0" w:space="0" w:color="auto"/>
                <w:left w:val="none" w:sz="0" w:space="0" w:color="auto"/>
                <w:bottom w:val="none" w:sz="0" w:space="0" w:color="auto"/>
                <w:right w:val="none" w:sz="0" w:space="0" w:color="auto"/>
              </w:divBdr>
            </w:div>
            <w:div w:id="325666509">
              <w:marLeft w:val="0"/>
              <w:marRight w:val="0"/>
              <w:marTop w:val="0"/>
              <w:marBottom w:val="0"/>
              <w:divBdr>
                <w:top w:val="none" w:sz="0" w:space="0" w:color="auto"/>
                <w:left w:val="none" w:sz="0" w:space="0" w:color="auto"/>
                <w:bottom w:val="none" w:sz="0" w:space="0" w:color="auto"/>
                <w:right w:val="none" w:sz="0" w:space="0" w:color="auto"/>
              </w:divBdr>
            </w:div>
            <w:div w:id="1274090851">
              <w:marLeft w:val="0"/>
              <w:marRight w:val="0"/>
              <w:marTop w:val="0"/>
              <w:marBottom w:val="0"/>
              <w:divBdr>
                <w:top w:val="none" w:sz="0" w:space="0" w:color="auto"/>
                <w:left w:val="none" w:sz="0" w:space="0" w:color="auto"/>
                <w:bottom w:val="none" w:sz="0" w:space="0" w:color="auto"/>
                <w:right w:val="none" w:sz="0" w:space="0" w:color="auto"/>
              </w:divBdr>
            </w:div>
            <w:div w:id="88814022">
              <w:marLeft w:val="0"/>
              <w:marRight w:val="0"/>
              <w:marTop w:val="0"/>
              <w:marBottom w:val="0"/>
              <w:divBdr>
                <w:top w:val="none" w:sz="0" w:space="0" w:color="auto"/>
                <w:left w:val="none" w:sz="0" w:space="0" w:color="auto"/>
                <w:bottom w:val="none" w:sz="0" w:space="0" w:color="auto"/>
                <w:right w:val="none" w:sz="0" w:space="0" w:color="auto"/>
              </w:divBdr>
            </w:div>
            <w:div w:id="446699181">
              <w:marLeft w:val="0"/>
              <w:marRight w:val="0"/>
              <w:marTop w:val="0"/>
              <w:marBottom w:val="0"/>
              <w:divBdr>
                <w:top w:val="none" w:sz="0" w:space="0" w:color="auto"/>
                <w:left w:val="none" w:sz="0" w:space="0" w:color="auto"/>
                <w:bottom w:val="none" w:sz="0" w:space="0" w:color="auto"/>
                <w:right w:val="none" w:sz="0" w:space="0" w:color="auto"/>
              </w:divBdr>
            </w:div>
            <w:div w:id="177743584">
              <w:marLeft w:val="0"/>
              <w:marRight w:val="0"/>
              <w:marTop w:val="0"/>
              <w:marBottom w:val="0"/>
              <w:divBdr>
                <w:top w:val="none" w:sz="0" w:space="0" w:color="auto"/>
                <w:left w:val="none" w:sz="0" w:space="0" w:color="auto"/>
                <w:bottom w:val="none" w:sz="0" w:space="0" w:color="auto"/>
                <w:right w:val="none" w:sz="0" w:space="0" w:color="auto"/>
              </w:divBdr>
            </w:div>
            <w:div w:id="89590262">
              <w:marLeft w:val="0"/>
              <w:marRight w:val="0"/>
              <w:marTop w:val="120"/>
              <w:marBottom w:val="0"/>
              <w:divBdr>
                <w:top w:val="none" w:sz="0" w:space="0" w:color="auto"/>
                <w:left w:val="none" w:sz="0" w:space="0" w:color="auto"/>
                <w:bottom w:val="none" w:sz="0" w:space="0" w:color="auto"/>
                <w:right w:val="none" w:sz="0" w:space="0" w:color="auto"/>
              </w:divBdr>
            </w:div>
            <w:div w:id="961807909">
              <w:marLeft w:val="0"/>
              <w:marRight w:val="0"/>
              <w:marTop w:val="0"/>
              <w:marBottom w:val="0"/>
              <w:divBdr>
                <w:top w:val="none" w:sz="0" w:space="0" w:color="auto"/>
                <w:left w:val="none" w:sz="0" w:space="0" w:color="auto"/>
                <w:bottom w:val="none" w:sz="0" w:space="0" w:color="auto"/>
                <w:right w:val="none" w:sz="0" w:space="0" w:color="auto"/>
              </w:divBdr>
            </w:div>
            <w:div w:id="1214343063">
              <w:marLeft w:val="0"/>
              <w:marRight w:val="0"/>
              <w:marTop w:val="0"/>
              <w:marBottom w:val="0"/>
              <w:divBdr>
                <w:top w:val="none" w:sz="0" w:space="0" w:color="auto"/>
                <w:left w:val="none" w:sz="0" w:space="0" w:color="auto"/>
                <w:bottom w:val="none" w:sz="0" w:space="0" w:color="auto"/>
                <w:right w:val="none" w:sz="0" w:space="0" w:color="auto"/>
              </w:divBdr>
            </w:div>
            <w:div w:id="537552985">
              <w:marLeft w:val="0"/>
              <w:marRight w:val="0"/>
              <w:marTop w:val="0"/>
              <w:marBottom w:val="0"/>
              <w:divBdr>
                <w:top w:val="none" w:sz="0" w:space="0" w:color="auto"/>
                <w:left w:val="none" w:sz="0" w:space="0" w:color="auto"/>
                <w:bottom w:val="none" w:sz="0" w:space="0" w:color="auto"/>
                <w:right w:val="none" w:sz="0" w:space="0" w:color="auto"/>
              </w:divBdr>
            </w:div>
            <w:div w:id="1434477223">
              <w:marLeft w:val="0"/>
              <w:marRight w:val="0"/>
              <w:marTop w:val="0"/>
              <w:marBottom w:val="0"/>
              <w:divBdr>
                <w:top w:val="none" w:sz="0" w:space="0" w:color="auto"/>
                <w:left w:val="none" w:sz="0" w:space="0" w:color="auto"/>
                <w:bottom w:val="none" w:sz="0" w:space="0" w:color="auto"/>
                <w:right w:val="none" w:sz="0" w:space="0" w:color="auto"/>
              </w:divBdr>
            </w:div>
            <w:div w:id="1001616594">
              <w:marLeft w:val="0"/>
              <w:marRight w:val="0"/>
              <w:marTop w:val="0"/>
              <w:marBottom w:val="0"/>
              <w:divBdr>
                <w:top w:val="none" w:sz="0" w:space="0" w:color="auto"/>
                <w:left w:val="none" w:sz="0" w:space="0" w:color="auto"/>
                <w:bottom w:val="none" w:sz="0" w:space="0" w:color="auto"/>
                <w:right w:val="none" w:sz="0" w:space="0" w:color="auto"/>
              </w:divBdr>
            </w:div>
            <w:div w:id="1282112499">
              <w:marLeft w:val="0"/>
              <w:marRight w:val="0"/>
              <w:marTop w:val="0"/>
              <w:marBottom w:val="0"/>
              <w:divBdr>
                <w:top w:val="none" w:sz="0" w:space="0" w:color="auto"/>
                <w:left w:val="none" w:sz="0" w:space="0" w:color="auto"/>
                <w:bottom w:val="none" w:sz="0" w:space="0" w:color="auto"/>
                <w:right w:val="none" w:sz="0" w:space="0" w:color="auto"/>
              </w:divBdr>
            </w:div>
            <w:div w:id="1242376680">
              <w:marLeft w:val="0"/>
              <w:marRight w:val="0"/>
              <w:marTop w:val="0"/>
              <w:marBottom w:val="0"/>
              <w:divBdr>
                <w:top w:val="none" w:sz="0" w:space="0" w:color="auto"/>
                <w:left w:val="none" w:sz="0" w:space="0" w:color="auto"/>
                <w:bottom w:val="none" w:sz="0" w:space="0" w:color="auto"/>
                <w:right w:val="none" w:sz="0" w:space="0" w:color="auto"/>
              </w:divBdr>
            </w:div>
            <w:div w:id="897013858">
              <w:marLeft w:val="0"/>
              <w:marRight w:val="0"/>
              <w:marTop w:val="0"/>
              <w:marBottom w:val="0"/>
              <w:divBdr>
                <w:top w:val="none" w:sz="0" w:space="0" w:color="auto"/>
                <w:left w:val="none" w:sz="0" w:space="0" w:color="auto"/>
                <w:bottom w:val="none" w:sz="0" w:space="0" w:color="auto"/>
                <w:right w:val="none" w:sz="0" w:space="0" w:color="auto"/>
              </w:divBdr>
            </w:div>
            <w:div w:id="1515146594">
              <w:marLeft w:val="0"/>
              <w:marRight w:val="0"/>
              <w:marTop w:val="0"/>
              <w:marBottom w:val="0"/>
              <w:divBdr>
                <w:top w:val="none" w:sz="0" w:space="0" w:color="auto"/>
                <w:left w:val="none" w:sz="0" w:space="0" w:color="auto"/>
                <w:bottom w:val="none" w:sz="0" w:space="0" w:color="auto"/>
                <w:right w:val="none" w:sz="0" w:space="0" w:color="auto"/>
              </w:divBdr>
            </w:div>
            <w:div w:id="1448432602">
              <w:marLeft w:val="0"/>
              <w:marRight w:val="0"/>
              <w:marTop w:val="0"/>
              <w:marBottom w:val="0"/>
              <w:divBdr>
                <w:top w:val="none" w:sz="0" w:space="0" w:color="auto"/>
                <w:left w:val="none" w:sz="0" w:space="0" w:color="auto"/>
                <w:bottom w:val="none" w:sz="0" w:space="0" w:color="auto"/>
                <w:right w:val="none" w:sz="0" w:space="0" w:color="auto"/>
              </w:divBdr>
            </w:div>
            <w:div w:id="1988774983">
              <w:marLeft w:val="0"/>
              <w:marRight w:val="0"/>
              <w:marTop w:val="0"/>
              <w:marBottom w:val="0"/>
              <w:divBdr>
                <w:top w:val="none" w:sz="0" w:space="0" w:color="auto"/>
                <w:left w:val="none" w:sz="0" w:space="0" w:color="auto"/>
                <w:bottom w:val="none" w:sz="0" w:space="0" w:color="auto"/>
                <w:right w:val="none" w:sz="0" w:space="0" w:color="auto"/>
              </w:divBdr>
            </w:div>
            <w:div w:id="1315644649">
              <w:marLeft w:val="0"/>
              <w:marRight w:val="0"/>
              <w:marTop w:val="120"/>
              <w:marBottom w:val="0"/>
              <w:divBdr>
                <w:top w:val="none" w:sz="0" w:space="0" w:color="auto"/>
                <w:left w:val="none" w:sz="0" w:space="0" w:color="auto"/>
                <w:bottom w:val="none" w:sz="0" w:space="0" w:color="auto"/>
                <w:right w:val="none" w:sz="0" w:space="0" w:color="auto"/>
              </w:divBdr>
            </w:div>
            <w:div w:id="154271950">
              <w:marLeft w:val="0"/>
              <w:marRight w:val="0"/>
              <w:marTop w:val="120"/>
              <w:marBottom w:val="0"/>
              <w:divBdr>
                <w:top w:val="none" w:sz="0" w:space="0" w:color="auto"/>
                <w:left w:val="none" w:sz="0" w:space="0" w:color="auto"/>
                <w:bottom w:val="none" w:sz="0" w:space="0" w:color="auto"/>
                <w:right w:val="none" w:sz="0" w:space="0" w:color="auto"/>
              </w:divBdr>
            </w:div>
            <w:div w:id="1987539673">
              <w:marLeft w:val="0"/>
              <w:marRight w:val="0"/>
              <w:marTop w:val="0"/>
              <w:marBottom w:val="0"/>
              <w:divBdr>
                <w:top w:val="none" w:sz="0" w:space="0" w:color="auto"/>
                <w:left w:val="none" w:sz="0" w:space="0" w:color="auto"/>
                <w:bottom w:val="none" w:sz="0" w:space="0" w:color="auto"/>
                <w:right w:val="none" w:sz="0" w:space="0" w:color="auto"/>
              </w:divBdr>
            </w:div>
            <w:div w:id="126971382">
              <w:marLeft w:val="0"/>
              <w:marRight w:val="0"/>
              <w:marTop w:val="0"/>
              <w:marBottom w:val="0"/>
              <w:divBdr>
                <w:top w:val="none" w:sz="0" w:space="0" w:color="auto"/>
                <w:left w:val="none" w:sz="0" w:space="0" w:color="auto"/>
                <w:bottom w:val="none" w:sz="0" w:space="0" w:color="auto"/>
                <w:right w:val="none" w:sz="0" w:space="0" w:color="auto"/>
              </w:divBdr>
            </w:div>
            <w:div w:id="313416235">
              <w:marLeft w:val="0"/>
              <w:marRight w:val="0"/>
              <w:marTop w:val="0"/>
              <w:marBottom w:val="0"/>
              <w:divBdr>
                <w:top w:val="none" w:sz="0" w:space="0" w:color="auto"/>
                <w:left w:val="none" w:sz="0" w:space="0" w:color="auto"/>
                <w:bottom w:val="none" w:sz="0" w:space="0" w:color="auto"/>
                <w:right w:val="none" w:sz="0" w:space="0" w:color="auto"/>
              </w:divBdr>
            </w:div>
            <w:div w:id="1190340391">
              <w:marLeft w:val="0"/>
              <w:marRight w:val="0"/>
              <w:marTop w:val="0"/>
              <w:marBottom w:val="0"/>
              <w:divBdr>
                <w:top w:val="none" w:sz="0" w:space="0" w:color="auto"/>
                <w:left w:val="none" w:sz="0" w:space="0" w:color="auto"/>
                <w:bottom w:val="none" w:sz="0" w:space="0" w:color="auto"/>
                <w:right w:val="none" w:sz="0" w:space="0" w:color="auto"/>
              </w:divBdr>
            </w:div>
            <w:div w:id="682127667">
              <w:marLeft w:val="0"/>
              <w:marRight w:val="0"/>
              <w:marTop w:val="0"/>
              <w:marBottom w:val="0"/>
              <w:divBdr>
                <w:top w:val="none" w:sz="0" w:space="0" w:color="auto"/>
                <w:left w:val="none" w:sz="0" w:space="0" w:color="auto"/>
                <w:bottom w:val="none" w:sz="0" w:space="0" w:color="auto"/>
                <w:right w:val="none" w:sz="0" w:space="0" w:color="auto"/>
              </w:divBdr>
            </w:div>
            <w:div w:id="1534687797">
              <w:marLeft w:val="0"/>
              <w:marRight w:val="0"/>
              <w:marTop w:val="120"/>
              <w:marBottom w:val="0"/>
              <w:divBdr>
                <w:top w:val="none" w:sz="0" w:space="0" w:color="auto"/>
                <w:left w:val="none" w:sz="0" w:space="0" w:color="auto"/>
                <w:bottom w:val="none" w:sz="0" w:space="0" w:color="auto"/>
                <w:right w:val="none" w:sz="0" w:space="0" w:color="auto"/>
              </w:divBdr>
            </w:div>
            <w:div w:id="1703894541">
              <w:marLeft w:val="0"/>
              <w:marRight w:val="0"/>
              <w:marTop w:val="120"/>
              <w:marBottom w:val="0"/>
              <w:divBdr>
                <w:top w:val="none" w:sz="0" w:space="0" w:color="auto"/>
                <w:left w:val="none" w:sz="0" w:space="0" w:color="auto"/>
                <w:bottom w:val="none" w:sz="0" w:space="0" w:color="auto"/>
                <w:right w:val="none" w:sz="0" w:space="0" w:color="auto"/>
              </w:divBdr>
            </w:div>
            <w:div w:id="1153377202">
              <w:marLeft w:val="0"/>
              <w:marRight w:val="0"/>
              <w:marTop w:val="0"/>
              <w:marBottom w:val="0"/>
              <w:divBdr>
                <w:top w:val="none" w:sz="0" w:space="0" w:color="auto"/>
                <w:left w:val="none" w:sz="0" w:space="0" w:color="auto"/>
                <w:bottom w:val="none" w:sz="0" w:space="0" w:color="auto"/>
                <w:right w:val="none" w:sz="0" w:space="0" w:color="auto"/>
              </w:divBdr>
            </w:div>
            <w:div w:id="69890853">
              <w:marLeft w:val="0"/>
              <w:marRight w:val="0"/>
              <w:marTop w:val="0"/>
              <w:marBottom w:val="0"/>
              <w:divBdr>
                <w:top w:val="none" w:sz="0" w:space="0" w:color="auto"/>
                <w:left w:val="none" w:sz="0" w:space="0" w:color="auto"/>
                <w:bottom w:val="none" w:sz="0" w:space="0" w:color="auto"/>
                <w:right w:val="none" w:sz="0" w:space="0" w:color="auto"/>
              </w:divBdr>
            </w:div>
            <w:div w:id="240989244">
              <w:marLeft w:val="0"/>
              <w:marRight w:val="0"/>
              <w:marTop w:val="0"/>
              <w:marBottom w:val="0"/>
              <w:divBdr>
                <w:top w:val="none" w:sz="0" w:space="0" w:color="auto"/>
                <w:left w:val="none" w:sz="0" w:space="0" w:color="auto"/>
                <w:bottom w:val="none" w:sz="0" w:space="0" w:color="auto"/>
                <w:right w:val="none" w:sz="0" w:space="0" w:color="auto"/>
              </w:divBdr>
            </w:div>
            <w:div w:id="181673108">
              <w:marLeft w:val="0"/>
              <w:marRight w:val="0"/>
              <w:marTop w:val="0"/>
              <w:marBottom w:val="0"/>
              <w:divBdr>
                <w:top w:val="none" w:sz="0" w:space="0" w:color="auto"/>
                <w:left w:val="none" w:sz="0" w:space="0" w:color="auto"/>
                <w:bottom w:val="none" w:sz="0" w:space="0" w:color="auto"/>
                <w:right w:val="none" w:sz="0" w:space="0" w:color="auto"/>
              </w:divBdr>
            </w:div>
            <w:div w:id="1771779409">
              <w:marLeft w:val="0"/>
              <w:marRight w:val="0"/>
              <w:marTop w:val="120"/>
              <w:marBottom w:val="0"/>
              <w:divBdr>
                <w:top w:val="none" w:sz="0" w:space="0" w:color="auto"/>
                <w:left w:val="none" w:sz="0" w:space="0" w:color="auto"/>
                <w:bottom w:val="none" w:sz="0" w:space="0" w:color="auto"/>
                <w:right w:val="none" w:sz="0" w:space="0" w:color="auto"/>
              </w:divBdr>
            </w:div>
            <w:div w:id="2101219921">
              <w:marLeft w:val="0"/>
              <w:marRight w:val="0"/>
              <w:marTop w:val="0"/>
              <w:marBottom w:val="0"/>
              <w:divBdr>
                <w:top w:val="none" w:sz="0" w:space="0" w:color="auto"/>
                <w:left w:val="none" w:sz="0" w:space="0" w:color="auto"/>
                <w:bottom w:val="none" w:sz="0" w:space="0" w:color="auto"/>
                <w:right w:val="none" w:sz="0" w:space="0" w:color="auto"/>
              </w:divBdr>
            </w:div>
            <w:div w:id="1189829667">
              <w:marLeft w:val="0"/>
              <w:marRight w:val="0"/>
              <w:marTop w:val="120"/>
              <w:marBottom w:val="0"/>
              <w:divBdr>
                <w:top w:val="none" w:sz="0" w:space="0" w:color="auto"/>
                <w:left w:val="none" w:sz="0" w:space="0" w:color="auto"/>
                <w:bottom w:val="none" w:sz="0" w:space="0" w:color="auto"/>
                <w:right w:val="none" w:sz="0" w:space="0" w:color="auto"/>
              </w:divBdr>
            </w:div>
            <w:div w:id="1034043713">
              <w:marLeft w:val="0"/>
              <w:marRight w:val="0"/>
              <w:marTop w:val="0"/>
              <w:marBottom w:val="0"/>
              <w:divBdr>
                <w:top w:val="none" w:sz="0" w:space="0" w:color="auto"/>
                <w:left w:val="none" w:sz="0" w:space="0" w:color="auto"/>
                <w:bottom w:val="none" w:sz="0" w:space="0" w:color="auto"/>
                <w:right w:val="none" w:sz="0" w:space="0" w:color="auto"/>
              </w:divBdr>
            </w:div>
            <w:div w:id="2096129937">
              <w:marLeft w:val="0"/>
              <w:marRight w:val="0"/>
              <w:marTop w:val="0"/>
              <w:marBottom w:val="0"/>
              <w:divBdr>
                <w:top w:val="none" w:sz="0" w:space="0" w:color="auto"/>
                <w:left w:val="none" w:sz="0" w:space="0" w:color="auto"/>
                <w:bottom w:val="none" w:sz="0" w:space="0" w:color="auto"/>
                <w:right w:val="none" w:sz="0" w:space="0" w:color="auto"/>
              </w:divBdr>
            </w:div>
            <w:div w:id="1575310234">
              <w:marLeft w:val="0"/>
              <w:marRight w:val="0"/>
              <w:marTop w:val="120"/>
              <w:marBottom w:val="0"/>
              <w:divBdr>
                <w:top w:val="none" w:sz="0" w:space="0" w:color="auto"/>
                <w:left w:val="none" w:sz="0" w:space="0" w:color="auto"/>
                <w:bottom w:val="none" w:sz="0" w:space="0" w:color="auto"/>
                <w:right w:val="none" w:sz="0" w:space="0" w:color="auto"/>
              </w:divBdr>
            </w:div>
            <w:div w:id="1597133176">
              <w:marLeft w:val="0"/>
              <w:marRight w:val="0"/>
              <w:marTop w:val="0"/>
              <w:marBottom w:val="0"/>
              <w:divBdr>
                <w:top w:val="none" w:sz="0" w:space="0" w:color="auto"/>
                <w:left w:val="none" w:sz="0" w:space="0" w:color="auto"/>
                <w:bottom w:val="none" w:sz="0" w:space="0" w:color="auto"/>
                <w:right w:val="none" w:sz="0" w:space="0" w:color="auto"/>
              </w:divBdr>
            </w:div>
            <w:div w:id="220681499">
              <w:marLeft w:val="0"/>
              <w:marRight w:val="0"/>
              <w:marTop w:val="0"/>
              <w:marBottom w:val="0"/>
              <w:divBdr>
                <w:top w:val="none" w:sz="0" w:space="0" w:color="auto"/>
                <w:left w:val="none" w:sz="0" w:space="0" w:color="auto"/>
                <w:bottom w:val="none" w:sz="0" w:space="0" w:color="auto"/>
                <w:right w:val="none" w:sz="0" w:space="0" w:color="auto"/>
              </w:divBdr>
            </w:div>
            <w:div w:id="261032778">
              <w:marLeft w:val="0"/>
              <w:marRight w:val="0"/>
              <w:marTop w:val="120"/>
              <w:marBottom w:val="0"/>
              <w:divBdr>
                <w:top w:val="none" w:sz="0" w:space="0" w:color="auto"/>
                <w:left w:val="none" w:sz="0" w:space="0" w:color="auto"/>
                <w:bottom w:val="none" w:sz="0" w:space="0" w:color="auto"/>
                <w:right w:val="none" w:sz="0" w:space="0" w:color="auto"/>
              </w:divBdr>
            </w:div>
            <w:div w:id="330791009">
              <w:marLeft w:val="0"/>
              <w:marRight w:val="0"/>
              <w:marTop w:val="0"/>
              <w:marBottom w:val="0"/>
              <w:divBdr>
                <w:top w:val="none" w:sz="0" w:space="0" w:color="auto"/>
                <w:left w:val="none" w:sz="0" w:space="0" w:color="auto"/>
                <w:bottom w:val="none" w:sz="0" w:space="0" w:color="auto"/>
                <w:right w:val="none" w:sz="0" w:space="0" w:color="auto"/>
              </w:divBdr>
            </w:div>
            <w:div w:id="1407068894">
              <w:marLeft w:val="0"/>
              <w:marRight w:val="0"/>
              <w:marTop w:val="0"/>
              <w:marBottom w:val="0"/>
              <w:divBdr>
                <w:top w:val="none" w:sz="0" w:space="0" w:color="auto"/>
                <w:left w:val="none" w:sz="0" w:space="0" w:color="auto"/>
                <w:bottom w:val="none" w:sz="0" w:space="0" w:color="auto"/>
                <w:right w:val="none" w:sz="0" w:space="0" w:color="auto"/>
              </w:divBdr>
            </w:div>
            <w:div w:id="326131315">
              <w:marLeft w:val="0"/>
              <w:marRight w:val="0"/>
              <w:marTop w:val="0"/>
              <w:marBottom w:val="0"/>
              <w:divBdr>
                <w:top w:val="none" w:sz="0" w:space="0" w:color="auto"/>
                <w:left w:val="none" w:sz="0" w:space="0" w:color="auto"/>
                <w:bottom w:val="none" w:sz="0" w:space="0" w:color="auto"/>
                <w:right w:val="none" w:sz="0" w:space="0" w:color="auto"/>
              </w:divBdr>
            </w:div>
            <w:div w:id="81881210">
              <w:marLeft w:val="0"/>
              <w:marRight w:val="0"/>
              <w:marTop w:val="120"/>
              <w:marBottom w:val="0"/>
              <w:divBdr>
                <w:top w:val="none" w:sz="0" w:space="0" w:color="auto"/>
                <w:left w:val="none" w:sz="0" w:space="0" w:color="auto"/>
                <w:bottom w:val="none" w:sz="0" w:space="0" w:color="auto"/>
                <w:right w:val="none" w:sz="0" w:space="0" w:color="auto"/>
              </w:divBdr>
            </w:div>
            <w:div w:id="1014571111">
              <w:marLeft w:val="0"/>
              <w:marRight w:val="0"/>
              <w:marTop w:val="0"/>
              <w:marBottom w:val="0"/>
              <w:divBdr>
                <w:top w:val="none" w:sz="0" w:space="0" w:color="auto"/>
                <w:left w:val="none" w:sz="0" w:space="0" w:color="auto"/>
                <w:bottom w:val="none" w:sz="0" w:space="0" w:color="auto"/>
                <w:right w:val="none" w:sz="0" w:space="0" w:color="auto"/>
              </w:divBdr>
            </w:div>
            <w:div w:id="408623677">
              <w:marLeft w:val="0"/>
              <w:marRight w:val="0"/>
              <w:marTop w:val="0"/>
              <w:marBottom w:val="0"/>
              <w:divBdr>
                <w:top w:val="none" w:sz="0" w:space="0" w:color="auto"/>
                <w:left w:val="none" w:sz="0" w:space="0" w:color="auto"/>
                <w:bottom w:val="none" w:sz="0" w:space="0" w:color="auto"/>
                <w:right w:val="none" w:sz="0" w:space="0" w:color="auto"/>
              </w:divBdr>
            </w:div>
            <w:div w:id="537743477">
              <w:marLeft w:val="0"/>
              <w:marRight w:val="0"/>
              <w:marTop w:val="120"/>
              <w:marBottom w:val="0"/>
              <w:divBdr>
                <w:top w:val="none" w:sz="0" w:space="0" w:color="auto"/>
                <w:left w:val="none" w:sz="0" w:space="0" w:color="auto"/>
                <w:bottom w:val="none" w:sz="0" w:space="0" w:color="auto"/>
                <w:right w:val="none" w:sz="0" w:space="0" w:color="auto"/>
              </w:divBdr>
            </w:div>
            <w:div w:id="1009602579">
              <w:marLeft w:val="0"/>
              <w:marRight w:val="0"/>
              <w:marTop w:val="0"/>
              <w:marBottom w:val="0"/>
              <w:divBdr>
                <w:top w:val="none" w:sz="0" w:space="0" w:color="auto"/>
                <w:left w:val="none" w:sz="0" w:space="0" w:color="auto"/>
                <w:bottom w:val="none" w:sz="0" w:space="0" w:color="auto"/>
                <w:right w:val="none" w:sz="0" w:space="0" w:color="auto"/>
              </w:divBdr>
            </w:div>
            <w:div w:id="96027481">
              <w:marLeft w:val="0"/>
              <w:marRight w:val="0"/>
              <w:marTop w:val="0"/>
              <w:marBottom w:val="0"/>
              <w:divBdr>
                <w:top w:val="none" w:sz="0" w:space="0" w:color="auto"/>
                <w:left w:val="none" w:sz="0" w:space="0" w:color="auto"/>
                <w:bottom w:val="none" w:sz="0" w:space="0" w:color="auto"/>
                <w:right w:val="none" w:sz="0" w:space="0" w:color="auto"/>
              </w:divBdr>
            </w:div>
            <w:div w:id="1058748273">
              <w:marLeft w:val="0"/>
              <w:marRight w:val="0"/>
              <w:marTop w:val="0"/>
              <w:marBottom w:val="0"/>
              <w:divBdr>
                <w:top w:val="none" w:sz="0" w:space="0" w:color="auto"/>
                <w:left w:val="none" w:sz="0" w:space="0" w:color="auto"/>
                <w:bottom w:val="none" w:sz="0" w:space="0" w:color="auto"/>
                <w:right w:val="none" w:sz="0" w:space="0" w:color="auto"/>
              </w:divBdr>
            </w:div>
            <w:div w:id="37973213">
              <w:marLeft w:val="0"/>
              <w:marRight w:val="0"/>
              <w:marTop w:val="0"/>
              <w:marBottom w:val="0"/>
              <w:divBdr>
                <w:top w:val="none" w:sz="0" w:space="0" w:color="auto"/>
                <w:left w:val="none" w:sz="0" w:space="0" w:color="auto"/>
                <w:bottom w:val="none" w:sz="0" w:space="0" w:color="auto"/>
                <w:right w:val="none" w:sz="0" w:space="0" w:color="auto"/>
              </w:divBdr>
            </w:div>
            <w:div w:id="258874487">
              <w:marLeft w:val="0"/>
              <w:marRight w:val="0"/>
              <w:marTop w:val="0"/>
              <w:marBottom w:val="0"/>
              <w:divBdr>
                <w:top w:val="none" w:sz="0" w:space="0" w:color="auto"/>
                <w:left w:val="none" w:sz="0" w:space="0" w:color="auto"/>
                <w:bottom w:val="none" w:sz="0" w:space="0" w:color="auto"/>
                <w:right w:val="none" w:sz="0" w:space="0" w:color="auto"/>
              </w:divBdr>
            </w:div>
            <w:div w:id="376975943">
              <w:marLeft w:val="0"/>
              <w:marRight w:val="0"/>
              <w:marTop w:val="0"/>
              <w:marBottom w:val="0"/>
              <w:divBdr>
                <w:top w:val="none" w:sz="0" w:space="0" w:color="auto"/>
                <w:left w:val="none" w:sz="0" w:space="0" w:color="auto"/>
                <w:bottom w:val="none" w:sz="0" w:space="0" w:color="auto"/>
                <w:right w:val="none" w:sz="0" w:space="0" w:color="auto"/>
              </w:divBdr>
            </w:div>
            <w:div w:id="1556696222">
              <w:marLeft w:val="0"/>
              <w:marRight w:val="0"/>
              <w:marTop w:val="0"/>
              <w:marBottom w:val="0"/>
              <w:divBdr>
                <w:top w:val="none" w:sz="0" w:space="0" w:color="auto"/>
                <w:left w:val="none" w:sz="0" w:space="0" w:color="auto"/>
                <w:bottom w:val="none" w:sz="0" w:space="0" w:color="auto"/>
                <w:right w:val="none" w:sz="0" w:space="0" w:color="auto"/>
              </w:divBdr>
            </w:div>
            <w:div w:id="1621574007">
              <w:marLeft w:val="0"/>
              <w:marRight w:val="0"/>
              <w:marTop w:val="120"/>
              <w:marBottom w:val="0"/>
              <w:divBdr>
                <w:top w:val="none" w:sz="0" w:space="0" w:color="auto"/>
                <w:left w:val="none" w:sz="0" w:space="0" w:color="auto"/>
                <w:bottom w:val="none" w:sz="0" w:space="0" w:color="auto"/>
                <w:right w:val="none" w:sz="0" w:space="0" w:color="auto"/>
              </w:divBdr>
            </w:div>
            <w:div w:id="246813984">
              <w:marLeft w:val="0"/>
              <w:marRight w:val="0"/>
              <w:marTop w:val="0"/>
              <w:marBottom w:val="0"/>
              <w:divBdr>
                <w:top w:val="none" w:sz="0" w:space="0" w:color="auto"/>
                <w:left w:val="none" w:sz="0" w:space="0" w:color="auto"/>
                <w:bottom w:val="none" w:sz="0" w:space="0" w:color="auto"/>
                <w:right w:val="none" w:sz="0" w:space="0" w:color="auto"/>
              </w:divBdr>
            </w:div>
            <w:div w:id="81029741">
              <w:marLeft w:val="0"/>
              <w:marRight w:val="0"/>
              <w:marTop w:val="120"/>
              <w:marBottom w:val="0"/>
              <w:divBdr>
                <w:top w:val="none" w:sz="0" w:space="0" w:color="auto"/>
                <w:left w:val="none" w:sz="0" w:space="0" w:color="auto"/>
                <w:bottom w:val="none" w:sz="0" w:space="0" w:color="auto"/>
                <w:right w:val="none" w:sz="0" w:space="0" w:color="auto"/>
              </w:divBdr>
            </w:div>
            <w:div w:id="1912154681">
              <w:marLeft w:val="0"/>
              <w:marRight w:val="0"/>
              <w:marTop w:val="0"/>
              <w:marBottom w:val="0"/>
              <w:divBdr>
                <w:top w:val="none" w:sz="0" w:space="0" w:color="auto"/>
                <w:left w:val="none" w:sz="0" w:space="0" w:color="auto"/>
                <w:bottom w:val="none" w:sz="0" w:space="0" w:color="auto"/>
                <w:right w:val="none" w:sz="0" w:space="0" w:color="auto"/>
              </w:divBdr>
            </w:div>
            <w:div w:id="1643149998">
              <w:marLeft w:val="0"/>
              <w:marRight w:val="0"/>
              <w:marTop w:val="0"/>
              <w:marBottom w:val="0"/>
              <w:divBdr>
                <w:top w:val="none" w:sz="0" w:space="0" w:color="auto"/>
                <w:left w:val="none" w:sz="0" w:space="0" w:color="auto"/>
                <w:bottom w:val="none" w:sz="0" w:space="0" w:color="auto"/>
                <w:right w:val="none" w:sz="0" w:space="0" w:color="auto"/>
              </w:divBdr>
            </w:div>
            <w:div w:id="578053824">
              <w:marLeft w:val="0"/>
              <w:marRight w:val="0"/>
              <w:marTop w:val="0"/>
              <w:marBottom w:val="0"/>
              <w:divBdr>
                <w:top w:val="none" w:sz="0" w:space="0" w:color="auto"/>
                <w:left w:val="none" w:sz="0" w:space="0" w:color="auto"/>
                <w:bottom w:val="none" w:sz="0" w:space="0" w:color="auto"/>
                <w:right w:val="none" w:sz="0" w:space="0" w:color="auto"/>
              </w:divBdr>
            </w:div>
            <w:div w:id="50008453">
              <w:marLeft w:val="0"/>
              <w:marRight w:val="0"/>
              <w:marTop w:val="0"/>
              <w:marBottom w:val="0"/>
              <w:divBdr>
                <w:top w:val="none" w:sz="0" w:space="0" w:color="auto"/>
                <w:left w:val="none" w:sz="0" w:space="0" w:color="auto"/>
                <w:bottom w:val="none" w:sz="0" w:space="0" w:color="auto"/>
                <w:right w:val="none" w:sz="0" w:space="0" w:color="auto"/>
              </w:divBdr>
            </w:div>
            <w:div w:id="969087661">
              <w:marLeft w:val="0"/>
              <w:marRight w:val="0"/>
              <w:marTop w:val="0"/>
              <w:marBottom w:val="0"/>
              <w:divBdr>
                <w:top w:val="none" w:sz="0" w:space="0" w:color="auto"/>
                <w:left w:val="none" w:sz="0" w:space="0" w:color="auto"/>
                <w:bottom w:val="none" w:sz="0" w:space="0" w:color="auto"/>
                <w:right w:val="none" w:sz="0" w:space="0" w:color="auto"/>
              </w:divBdr>
            </w:div>
            <w:div w:id="2133596889">
              <w:marLeft w:val="0"/>
              <w:marRight w:val="0"/>
              <w:marTop w:val="0"/>
              <w:marBottom w:val="0"/>
              <w:divBdr>
                <w:top w:val="none" w:sz="0" w:space="0" w:color="auto"/>
                <w:left w:val="none" w:sz="0" w:space="0" w:color="auto"/>
                <w:bottom w:val="none" w:sz="0" w:space="0" w:color="auto"/>
                <w:right w:val="none" w:sz="0" w:space="0" w:color="auto"/>
              </w:divBdr>
            </w:div>
            <w:div w:id="2076313271">
              <w:marLeft w:val="0"/>
              <w:marRight w:val="0"/>
              <w:marTop w:val="120"/>
              <w:marBottom w:val="0"/>
              <w:divBdr>
                <w:top w:val="none" w:sz="0" w:space="0" w:color="auto"/>
                <w:left w:val="none" w:sz="0" w:space="0" w:color="auto"/>
                <w:bottom w:val="none" w:sz="0" w:space="0" w:color="auto"/>
                <w:right w:val="none" w:sz="0" w:space="0" w:color="auto"/>
              </w:divBdr>
            </w:div>
            <w:div w:id="577791958">
              <w:marLeft w:val="0"/>
              <w:marRight w:val="0"/>
              <w:marTop w:val="0"/>
              <w:marBottom w:val="0"/>
              <w:divBdr>
                <w:top w:val="none" w:sz="0" w:space="0" w:color="auto"/>
                <w:left w:val="none" w:sz="0" w:space="0" w:color="auto"/>
                <w:bottom w:val="none" w:sz="0" w:space="0" w:color="auto"/>
                <w:right w:val="none" w:sz="0" w:space="0" w:color="auto"/>
              </w:divBdr>
            </w:div>
            <w:div w:id="324480427">
              <w:marLeft w:val="0"/>
              <w:marRight w:val="0"/>
              <w:marTop w:val="0"/>
              <w:marBottom w:val="0"/>
              <w:divBdr>
                <w:top w:val="none" w:sz="0" w:space="0" w:color="auto"/>
                <w:left w:val="none" w:sz="0" w:space="0" w:color="auto"/>
                <w:bottom w:val="none" w:sz="0" w:space="0" w:color="auto"/>
                <w:right w:val="none" w:sz="0" w:space="0" w:color="auto"/>
              </w:divBdr>
            </w:div>
            <w:div w:id="317417484">
              <w:marLeft w:val="0"/>
              <w:marRight w:val="0"/>
              <w:marTop w:val="0"/>
              <w:marBottom w:val="0"/>
              <w:divBdr>
                <w:top w:val="none" w:sz="0" w:space="0" w:color="auto"/>
                <w:left w:val="none" w:sz="0" w:space="0" w:color="auto"/>
                <w:bottom w:val="none" w:sz="0" w:space="0" w:color="auto"/>
                <w:right w:val="none" w:sz="0" w:space="0" w:color="auto"/>
              </w:divBdr>
            </w:div>
            <w:div w:id="881861733">
              <w:marLeft w:val="0"/>
              <w:marRight w:val="0"/>
              <w:marTop w:val="120"/>
              <w:marBottom w:val="0"/>
              <w:divBdr>
                <w:top w:val="none" w:sz="0" w:space="0" w:color="auto"/>
                <w:left w:val="none" w:sz="0" w:space="0" w:color="auto"/>
                <w:bottom w:val="none" w:sz="0" w:space="0" w:color="auto"/>
                <w:right w:val="none" w:sz="0" w:space="0" w:color="auto"/>
              </w:divBdr>
            </w:div>
            <w:div w:id="1377008794">
              <w:marLeft w:val="0"/>
              <w:marRight w:val="0"/>
              <w:marTop w:val="120"/>
              <w:marBottom w:val="0"/>
              <w:divBdr>
                <w:top w:val="none" w:sz="0" w:space="0" w:color="auto"/>
                <w:left w:val="none" w:sz="0" w:space="0" w:color="auto"/>
                <w:bottom w:val="none" w:sz="0" w:space="0" w:color="auto"/>
                <w:right w:val="none" w:sz="0" w:space="0" w:color="auto"/>
              </w:divBdr>
            </w:div>
            <w:div w:id="1365983123">
              <w:marLeft w:val="0"/>
              <w:marRight w:val="0"/>
              <w:marTop w:val="0"/>
              <w:marBottom w:val="0"/>
              <w:divBdr>
                <w:top w:val="none" w:sz="0" w:space="0" w:color="auto"/>
                <w:left w:val="none" w:sz="0" w:space="0" w:color="auto"/>
                <w:bottom w:val="none" w:sz="0" w:space="0" w:color="auto"/>
                <w:right w:val="none" w:sz="0" w:space="0" w:color="auto"/>
              </w:divBdr>
            </w:div>
            <w:div w:id="1950044908">
              <w:marLeft w:val="0"/>
              <w:marRight w:val="0"/>
              <w:marTop w:val="0"/>
              <w:marBottom w:val="0"/>
              <w:divBdr>
                <w:top w:val="none" w:sz="0" w:space="0" w:color="auto"/>
                <w:left w:val="none" w:sz="0" w:space="0" w:color="auto"/>
                <w:bottom w:val="none" w:sz="0" w:space="0" w:color="auto"/>
                <w:right w:val="none" w:sz="0" w:space="0" w:color="auto"/>
              </w:divBdr>
            </w:div>
            <w:div w:id="1237593412">
              <w:marLeft w:val="0"/>
              <w:marRight w:val="0"/>
              <w:marTop w:val="0"/>
              <w:marBottom w:val="0"/>
              <w:divBdr>
                <w:top w:val="none" w:sz="0" w:space="0" w:color="auto"/>
                <w:left w:val="none" w:sz="0" w:space="0" w:color="auto"/>
                <w:bottom w:val="none" w:sz="0" w:space="0" w:color="auto"/>
                <w:right w:val="none" w:sz="0" w:space="0" w:color="auto"/>
              </w:divBdr>
            </w:div>
            <w:div w:id="738358171">
              <w:marLeft w:val="0"/>
              <w:marRight w:val="0"/>
              <w:marTop w:val="120"/>
              <w:marBottom w:val="0"/>
              <w:divBdr>
                <w:top w:val="none" w:sz="0" w:space="0" w:color="auto"/>
                <w:left w:val="none" w:sz="0" w:space="0" w:color="auto"/>
                <w:bottom w:val="none" w:sz="0" w:space="0" w:color="auto"/>
                <w:right w:val="none" w:sz="0" w:space="0" w:color="auto"/>
              </w:divBdr>
            </w:div>
            <w:div w:id="783034385">
              <w:marLeft w:val="0"/>
              <w:marRight w:val="0"/>
              <w:marTop w:val="0"/>
              <w:marBottom w:val="0"/>
              <w:divBdr>
                <w:top w:val="none" w:sz="0" w:space="0" w:color="auto"/>
                <w:left w:val="none" w:sz="0" w:space="0" w:color="auto"/>
                <w:bottom w:val="none" w:sz="0" w:space="0" w:color="auto"/>
                <w:right w:val="none" w:sz="0" w:space="0" w:color="auto"/>
              </w:divBdr>
            </w:div>
            <w:div w:id="730150519">
              <w:marLeft w:val="0"/>
              <w:marRight w:val="0"/>
              <w:marTop w:val="0"/>
              <w:marBottom w:val="0"/>
              <w:divBdr>
                <w:top w:val="none" w:sz="0" w:space="0" w:color="auto"/>
                <w:left w:val="none" w:sz="0" w:space="0" w:color="auto"/>
                <w:bottom w:val="none" w:sz="0" w:space="0" w:color="auto"/>
                <w:right w:val="none" w:sz="0" w:space="0" w:color="auto"/>
              </w:divBdr>
            </w:div>
            <w:div w:id="2112318980">
              <w:marLeft w:val="0"/>
              <w:marRight w:val="0"/>
              <w:marTop w:val="0"/>
              <w:marBottom w:val="0"/>
              <w:divBdr>
                <w:top w:val="none" w:sz="0" w:space="0" w:color="auto"/>
                <w:left w:val="none" w:sz="0" w:space="0" w:color="auto"/>
                <w:bottom w:val="none" w:sz="0" w:space="0" w:color="auto"/>
                <w:right w:val="none" w:sz="0" w:space="0" w:color="auto"/>
              </w:divBdr>
            </w:div>
            <w:div w:id="1140850817">
              <w:marLeft w:val="0"/>
              <w:marRight w:val="0"/>
              <w:marTop w:val="0"/>
              <w:marBottom w:val="0"/>
              <w:divBdr>
                <w:top w:val="none" w:sz="0" w:space="0" w:color="auto"/>
                <w:left w:val="none" w:sz="0" w:space="0" w:color="auto"/>
                <w:bottom w:val="none" w:sz="0" w:space="0" w:color="auto"/>
                <w:right w:val="none" w:sz="0" w:space="0" w:color="auto"/>
              </w:divBdr>
            </w:div>
            <w:div w:id="1759671324">
              <w:marLeft w:val="0"/>
              <w:marRight w:val="0"/>
              <w:marTop w:val="0"/>
              <w:marBottom w:val="0"/>
              <w:divBdr>
                <w:top w:val="none" w:sz="0" w:space="0" w:color="auto"/>
                <w:left w:val="none" w:sz="0" w:space="0" w:color="auto"/>
                <w:bottom w:val="none" w:sz="0" w:space="0" w:color="auto"/>
                <w:right w:val="none" w:sz="0" w:space="0" w:color="auto"/>
              </w:divBdr>
            </w:div>
            <w:div w:id="2051882888">
              <w:marLeft w:val="0"/>
              <w:marRight w:val="0"/>
              <w:marTop w:val="0"/>
              <w:marBottom w:val="0"/>
              <w:divBdr>
                <w:top w:val="none" w:sz="0" w:space="0" w:color="auto"/>
                <w:left w:val="none" w:sz="0" w:space="0" w:color="auto"/>
                <w:bottom w:val="none" w:sz="0" w:space="0" w:color="auto"/>
                <w:right w:val="none" w:sz="0" w:space="0" w:color="auto"/>
              </w:divBdr>
            </w:div>
            <w:div w:id="1529294242">
              <w:marLeft w:val="0"/>
              <w:marRight w:val="0"/>
              <w:marTop w:val="0"/>
              <w:marBottom w:val="0"/>
              <w:divBdr>
                <w:top w:val="none" w:sz="0" w:space="0" w:color="auto"/>
                <w:left w:val="none" w:sz="0" w:space="0" w:color="auto"/>
                <w:bottom w:val="none" w:sz="0" w:space="0" w:color="auto"/>
                <w:right w:val="none" w:sz="0" w:space="0" w:color="auto"/>
              </w:divBdr>
            </w:div>
            <w:div w:id="638388824">
              <w:marLeft w:val="0"/>
              <w:marRight w:val="0"/>
              <w:marTop w:val="0"/>
              <w:marBottom w:val="0"/>
              <w:divBdr>
                <w:top w:val="none" w:sz="0" w:space="0" w:color="auto"/>
                <w:left w:val="none" w:sz="0" w:space="0" w:color="auto"/>
                <w:bottom w:val="none" w:sz="0" w:space="0" w:color="auto"/>
                <w:right w:val="none" w:sz="0" w:space="0" w:color="auto"/>
              </w:divBdr>
            </w:div>
            <w:div w:id="1430395190">
              <w:marLeft w:val="0"/>
              <w:marRight w:val="0"/>
              <w:marTop w:val="0"/>
              <w:marBottom w:val="0"/>
              <w:divBdr>
                <w:top w:val="none" w:sz="0" w:space="0" w:color="auto"/>
                <w:left w:val="none" w:sz="0" w:space="0" w:color="auto"/>
                <w:bottom w:val="none" w:sz="0" w:space="0" w:color="auto"/>
                <w:right w:val="none" w:sz="0" w:space="0" w:color="auto"/>
              </w:divBdr>
            </w:div>
            <w:div w:id="893270184">
              <w:marLeft w:val="0"/>
              <w:marRight w:val="0"/>
              <w:marTop w:val="0"/>
              <w:marBottom w:val="0"/>
              <w:divBdr>
                <w:top w:val="none" w:sz="0" w:space="0" w:color="auto"/>
                <w:left w:val="none" w:sz="0" w:space="0" w:color="auto"/>
                <w:bottom w:val="none" w:sz="0" w:space="0" w:color="auto"/>
                <w:right w:val="none" w:sz="0" w:space="0" w:color="auto"/>
              </w:divBdr>
            </w:div>
            <w:div w:id="743649193">
              <w:marLeft w:val="0"/>
              <w:marRight w:val="0"/>
              <w:marTop w:val="120"/>
              <w:marBottom w:val="0"/>
              <w:divBdr>
                <w:top w:val="none" w:sz="0" w:space="0" w:color="auto"/>
                <w:left w:val="none" w:sz="0" w:space="0" w:color="auto"/>
                <w:bottom w:val="none" w:sz="0" w:space="0" w:color="auto"/>
                <w:right w:val="none" w:sz="0" w:space="0" w:color="auto"/>
              </w:divBdr>
            </w:div>
            <w:div w:id="200168241">
              <w:marLeft w:val="0"/>
              <w:marRight w:val="0"/>
              <w:marTop w:val="120"/>
              <w:marBottom w:val="0"/>
              <w:divBdr>
                <w:top w:val="none" w:sz="0" w:space="0" w:color="auto"/>
                <w:left w:val="none" w:sz="0" w:space="0" w:color="auto"/>
                <w:bottom w:val="none" w:sz="0" w:space="0" w:color="auto"/>
                <w:right w:val="none" w:sz="0" w:space="0" w:color="auto"/>
              </w:divBdr>
            </w:div>
            <w:div w:id="357123485">
              <w:marLeft w:val="0"/>
              <w:marRight w:val="0"/>
              <w:marTop w:val="0"/>
              <w:marBottom w:val="0"/>
              <w:divBdr>
                <w:top w:val="none" w:sz="0" w:space="0" w:color="auto"/>
                <w:left w:val="none" w:sz="0" w:space="0" w:color="auto"/>
                <w:bottom w:val="none" w:sz="0" w:space="0" w:color="auto"/>
                <w:right w:val="none" w:sz="0" w:space="0" w:color="auto"/>
              </w:divBdr>
            </w:div>
            <w:div w:id="1130325051">
              <w:marLeft w:val="0"/>
              <w:marRight w:val="0"/>
              <w:marTop w:val="0"/>
              <w:marBottom w:val="0"/>
              <w:divBdr>
                <w:top w:val="none" w:sz="0" w:space="0" w:color="auto"/>
                <w:left w:val="none" w:sz="0" w:space="0" w:color="auto"/>
                <w:bottom w:val="none" w:sz="0" w:space="0" w:color="auto"/>
                <w:right w:val="none" w:sz="0" w:space="0" w:color="auto"/>
              </w:divBdr>
            </w:div>
            <w:div w:id="1519613536">
              <w:marLeft w:val="0"/>
              <w:marRight w:val="0"/>
              <w:marTop w:val="0"/>
              <w:marBottom w:val="0"/>
              <w:divBdr>
                <w:top w:val="none" w:sz="0" w:space="0" w:color="auto"/>
                <w:left w:val="none" w:sz="0" w:space="0" w:color="auto"/>
                <w:bottom w:val="none" w:sz="0" w:space="0" w:color="auto"/>
                <w:right w:val="none" w:sz="0" w:space="0" w:color="auto"/>
              </w:divBdr>
            </w:div>
            <w:div w:id="1569729779">
              <w:marLeft w:val="0"/>
              <w:marRight w:val="0"/>
              <w:marTop w:val="120"/>
              <w:marBottom w:val="0"/>
              <w:divBdr>
                <w:top w:val="none" w:sz="0" w:space="0" w:color="auto"/>
                <w:left w:val="none" w:sz="0" w:space="0" w:color="auto"/>
                <w:bottom w:val="none" w:sz="0" w:space="0" w:color="auto"/>
                <w:right w:val="none" w:sz="0" w:space="0" w:color="auto"/>
              </w:divBdr>
            </w:div>
            <w:div w:id="1883513683">
              <w:marLeft w:val="0"/>
              <w:marRight w:val="0"/>
              <w:marTop w:val="0"/>
              <w:marBottom w:val="0"/>
              <w:divBdr>
                <w:top w:val="none" w:sz="0" w:space="0" w:color="auto"/>
                <w:left w:val="none" w:sz="0" w:space="0" w:color="auto"/>
                <w:bottom w:val="none" w:sz="0" w:space="0" w:color="auto"/>
                <w:right w:val="none" w:sz="0" w:space="0" w:color="auto"/>
              </w:divBdr>
            </w:div>
            <w:div w:id="856577652">
              <w:marLeft w:val="0"/>
              <w:marRight w:val="0"/>
              <w:marTop w:val="0"/>
              <w:marBottom w:val="0"/>
              <w:divBdr>
                <w:top w:val="none" w:sz="0" w:space="0" w:color="auto"/>
                <w:left w:val="none" w:sz="0" w:space="0" w:color="auto"/>
                <w:bottom w:val="none" w:sz="0" w:space="0" w:color="auto"/>
                <w:right w:val="none" w:sz="0" w:space="0" w:color="auto"/>
              </w:divBdr>
            </w:div>
            <w:div w:id="1021198316">
              <w:marLeft w:val="0"/>
              <w:marRight w:val="0"/>
              <w:marTop w:val="0"/>
              <w:marBottom w:val="0"/>
              <w:divBdr>
                <w:top w:val="none" w:sz="0" w:space="0" w:color="auto"/>
                <w:left w:val="none" w:sz="0" w:space="0" w:color="auto"/>
                <w:bottom w:val="none" w:sz="0" w:space="0" w:color="auto"/>
                <w:right w:val="none" w:sz="0" w:space="0" w:color="auto"/>
              </w:divBdr>
            </w:div>
            <w:div w:id="1701395225">
              <w:marLeft w:val="0"/>
              <w:marRight w:val="0"/>
              <w:marTop w:val="120"/>
              <w:marBottom w:val="0"/>
              <w:divBdr>
                <w:top w:val="none" w:sz="0" w:space="0" w:color="auto"/>
                <w:left w:val="none" w:sz="0" w:space="0" w:color="auto"/>
                <w:bottom w:val="none" w:sz="0" w:space="0" w:color="auto"/>
                <w:right w:val="none" w:sz="0" w:space="0" w:color="auto"/>
              </w:divBdr>
            </w:div>
            <w:div w:id="1368679020">
              <w:marLeft w:val="0"/>
              <w:marRight w:val="0"/>
              <w:marTop w:val="0"/>
              <w:marBottom w:val="0"/>
              <w:divBdr>
                <w:top w:val="none" w:sz="0" w:space="0" w:color="auto"/>
                <w:left w:val="none" w:sz="0" w:space="0" w:color="auto"/>
                <w:bottom w:val="none" w:sz="0" w:space="0" w:color="auto"/>
                <w:right w:val="none" w:sz="0" w:space="0" w:color="auto"/>
              </w:divBdr>
            </w:div>
            <w:div w:id="2006861239">
              <w:marLeft w:val="0"/>
              <w:marRight w:val="0"/>
              <w:marTop w:val="0"/>
              <w:marBottom w:val="0"/>
              <w:divBdr>
                <w:top w:val="none" w:sz="0" w:space="0" w:color="auto"/>
                <w:left w:val="none" w:sz="0" w:space="0" w:color="auto"/>
                <w:bottom w:val="none" w:sz="0" w:space="0" w:color="auto"/>
                <w:right w:val="none" w:sz="0" w:space="0" w:color="auto"/>
              </w:divBdr>
            </w:div>
            <w:div w:id="366954146">
              <w:marLeft w:val="0"/>
              <w:marRight w:val="0"/>
              <w:marTop w:val="0"/>
              <w:marBottom w:val="0"/>
              <w:divBdr>
                <w:top w:val="none" w:sz="0" w:space="0" w:color="auto"/>
                <w:left w:val="none" w:sz="0" w:space="0" w:color="auto"/>
                <w:bottom w:val="none" w:sz="0" w:space="0" w:color="auto"/>
                <w:right w:val="none" w:sz="0" w:space="0" w:color="auto"/>
              </w:divBdr>
            </w:div>
            <w:div w:id="1080063295">
              <w:marLeft w:val="0"/>
              <w:marRight w:val="0"/>
              <w:marTop w:val="0"/>
              <w:marBottom w:val="0"/>
              <w:divBdr>
                <w:top w:val="none" w:sz="0" w:space="0" w:color="auto"/>
                <w:left w:val="none" w:sz="0" w:space="0" w:color="auto"/>
                <w:bottom w:val="none" w:sz="0" w:space="0" w:color="auto"/>
                <w:right w:val="none" w:sz="0" w:space="0" w:color="auto"/>
              </w:divBdr>
            </w:div>
            <w:div w:id="670916340">
              <w:marLeft w:val="0"/>
              <w:marRight w:val="0"/>
              <w:marTop w:val="120"/>
              <w:marBottom w:val="0"/>
              <w:divBdr>
                <w:top w:val="none" w:sz="0" w:space="0" w:color="auto"/>
                <w:left w:val="none" w:sz="0" w:space="0" w:color="auto"/>
                <w:bottom w:val="none" w:sz="0" w:space="0" w:color="auto"/>
                <w:right w:val="none" w:sz="0" w:space="0" w:color="auto"/>
              </w:divBdr>
            </w:div>
            <w:div w:id="1680306131">
              <w:marLeft w:val="0"/>
              <w:marRight w:val="0"/>
              <w:marTop w:val="0"/>
              <w:marBottom w:val="0"/>
              <w:divBdr>
                <w:top w:val="none" w:sz="0" w:space="0" w:color="auto"/>
                <w:left w:val="none" w:sz="0" w:space="0" w:color="auto"/>
                <w:bottom w:val="none" w:sz="0" w:space="0" w:color="auto"/>
                <w:right w:val="none" w:sz="0" w:space="0" w:color="auto"/>
              </w:divBdr>
            </w:div>
            <w:div w:id="442924399">
              <w:marLeft w:val="0"/>
              <w:marRight w:val="0"/>
              <w:marTop w:val="0"/>
              <w:marBottom w:val="0"/>
              <w:divBdr>
                <w:top w:val="none" w:sz="0" w:space="0" w:color="auto"/>
                <w:left w:val="none" w:sz="0" w:space="0" w:color="auto"/>
                <w:bottom w:val="none" w:sz="0" w:space="0" w:color="auto"/>
                <w:right w:val="none" w:sz="0" w:space="0" w:color="auto"/>
              </w:divBdr>
            </w:div>
            <w:div w:id="1209342363">
              <w:marLeft w:val="0"/>
              <w:marRight w:val="0"/>
              <w:marTop w:val="0"/>
              <w:marBottom w:val="0"/>
              <w:divBdr>
                <w:top w:val="none" w:sz="0" w:space="0" w:color="auto"/>
                <w:left w:val="none" w:sz="0" w:space="0" w:color="auto"/>
                <w:bottom w:val="none" w:sz="0" w:space="0" w:color="auto"/>
                <w:right w:val="none" w:sz="0" w:space="0" w:color="auto"/>
              </w:divBdr>
            </w:div>
            <w:div w:id="1734884998">
              <w:marLeft w:val="0"/>
              <w:marRight w:val="0"/>
              <w:marTop w:val="0"/>
              <w:marBottom w:val="0"/>
              <w:divBdr>
                <w:top w:val="none" w:sz="0" w:space="0" w:color="auto"/>
                <w:left w:val="none" w:sz="0" w:space="0" w:color="auto"/>
                <w:bottom w:val="none" w:sz="0" w:space="0" w:color="auto"/>
                <w:right w:val="none" w:sz="0" w:space="0" w:color="auto"/>
              </w:divBdr>
            </w:div>
            <w:div w:id="759562736">
              <w:marLeft w:val="0"/>
              <w:marRight w:val="0"/>
              <w:marTop w:val="0"/>
              <w:marBottom w:val="0"/>
              <w:divBdr>
                <w:top w:val="none" w:sz="0" w:space="0" w:color="auto"/>
                <w:left w:val="none" w:sz="0" w:space="0" w:color="auto"/>
                <w:bottom w:val="none" w:sz="0" w:space="0" w:color="auto"/>
                <w:right w:val="none" w:sz="0" w:space="0" w:color="auto"/>
              </w:divBdr>
            </w:div>
            <w:div w:id="1401171981">
              <w:marLeft w:val="0"/>
              <w:marRight w:val="0"/>
              <w:marTop w:val="0"/>
              <w:marBottom w:val="0"/>
              <w:divBdr>
                <w:top w:val="none" w:sz="0" w:space="0" w:color="auto"/>
                <w:left w:val="none" w:sz="0" w:space="0" w:color="auto"/>
                <w:bottom w:val="none" w:sz="0" w:space="0" w:color="auto"/>
                <w:right w:val="none" w:sz="0" w:space="0" w:color="auto"/>
              </w:divBdr>
            </w:div>
            <w:div w:id="1894389998">
              <w:marLeft w:val="0"/>
              <w:marRight w:val="0"/>
              <w:marTop w:val="0"/>
              <w:marBottom w:val="0"/>
              <w:divBdr>
                <w:top w:val="none" w:sz="0" w:space="0" w:color="auto"/>
                <w:left w:val="none" w:sz="0" w:space="0" w:color="auto"/>
                <w:bottom w:val="none" w:sz="0" w:space="0" w:color="auto"/>
                <w:right w:val="none" w:sz="0" w:space="0" w:color="auto"/>
              </w:divBdr>
            </w:div>
            <w:div w:id="1848789105">
              <w:marLeft w:val="0"/>
              <w:marRight w:val="0"/>
              <w:marTop w:val="0"/>
              <w:marBottom w:val="0"/>
              <w:divBdr>
                <w:top w:val="none" w:sz="0" w:space="0" w:color="auto"/>
                <w:left w:val="none" w:sz="0" w:space="0" w:color="auto"/>
                <w:bottom w:val="none" w:sz="0" w:space="0" w:color="auto"/>
                <w:right w:val="none" w:sz="0" w:space="0" w:color="auto"/>
              </w:divBdr>
            </w:div>
            <w:div w:id="947272119">
              <w:marLeft w:val="0"/>
              <w:marRight w:val="0"/>
              <w:marTop w:val="0"/>
              <w:marBottom w:val="0"/>
              <w:divBdr>
                <w:top w:val="none" w:sz="0" w:space="0" w:color="auto"/>
                <w:left w:val="none" w:sz="0" w:space="0" w:color="auto"/>
                <w:bottom w:val="none" w:sz="0" w:space="0" w:color="auto"/>
                <w:right w:val="none" w:sz="0" w:space="0" w:color="auto"/>
              </w:divBdr>
            </w:div>
            <w:div w:id="933052764">
              <w:marLeft w:val="0"/>
              <w:marRight w:val="0"/>
              <w:marTop w:val="0"/>
              <w:marBottom w:val="0"/>
              <w:divBdr>
                <w:top w:val="none" w:sz="0" w:space="0" w:color="auto"/>
                <w:left w:val="none" w:sz="0" w:space="0" w:color="auto"/>
                <w:bottom w:val="none" w:sz="0" w:space="0" w:color="auto"/>
                <w:right w:val="none" w:sz="0" w:space="0" w:color="auto"/>
              </w:divBdr>
            </w:div>
            <w:div w:id="30499363">
              <w:marLeft w:val="0"/>
              <w:marRight w:val="0"/>
              <w:marTop w:val="0"/>
              <w:marBottom w:val="0"/>
              <w:divBdr>
                <w:top w:val="none" w:sz="0" w:space="0" w:color="auto"/>
                <w:left w:val="none" w:sz="0" w:space="0" w:color="auto"/>
                <w:bottom w:val="none" w:sz="0" w:space="0" w:color="auto"/>
                <w:right w:val="none" w:sz="0" w:space="0" w:color="auto"/>
              </w:divBdr>
            </w:div>
            <w:div w:id="44640731">
              <w:marLeft w:val="0"/>
              <w:marRight w:val="0"/>
              <w:marTop w:val="0"/>
              <w:marBottom w:val="0"/>
              <w:divBdr>
                <w:top w:val="none" w:sz="0" w:space="0" w:color="auto"/>
                <w:left w:val="none" w:sz="0" w:space="0" w:color="auto"/>
                <w:bottom w:val="none" w:sz="0" w:space="0" w:color="auto"/>
                <w:right w:val="none" w:sz="0" w:space="0" w:color="auto"/>
              </w:divBdr>
            </w:div>
            <w:div w:id="1317108816">
              <w:marLeft w:val="0"/>
              <w:marRight w:val="0"/>
              <w:marTop w:val="120"/>
              <w:marBottom w:val="0"/>
              <w:divBdr>
                <w:top w:val="none" w:sz="0" w:space="0" w:color="auto"/>
                <w:left w:val="none" w:sz="0" w:space="0" w:color="auto"/>
                <w:bottom w:val="none" w:sz="0" w:space="0" w:color="auto"/>
                <w:right w:val="none" w:sz="0" w:space="0" w:color="auto"/>
              </w:divBdr>
            </w:div>
            <w:div w:id="1118452485">
              <w:marLeft w:val="0"/>
              <w:marRight w:val="0"/>
              <w:marTop w:val="0"/>
              <w:marBottom w:val="0"/>
              <w:divBdr>
                <w:top w:val="none" w:sz="0" w:space="0" w:color="auto"/>
                <w:left w:val="none" w:sz="0" w:space="0" w:color="auto"/>
                <w:bottom w:val="none" w:sz="0" w:space="0" w:color="auto"/>
                <w:right w:val="none" w:sz="0" w:space="0" w:color="auto"/>
              </w:divBdr>
            </w:div>
            <w:div w:id="1152211423">
              <w:marLeft w:val="0"/>
              <w:marRight w:val="0"/>
              <w:marTop w:val="0"/>
              <w:marBottom w:val="0"/>
              <w:divBdr>
                <w:top w:val="none" w:sz="0" w:space="0" w:color="auto"/>
                <w:left w:val="none" w:sz="0" w:space="0" w:color="auto"/>
                <w:bottom w:val="none" w:sz="0" w:space="0" w:color="auto"/>
                <w:right w:val="none" w:sz="0" w:space="0" w:color="auto"/>
              </w:divBdr>
            </w:div>
            <w:div w:id="1841196718">
              <w:marLeft w:val="0"/>
              <w:marRight w:val="0"/>
              <w:marTop w:val="0"/>
              <w:marBottom w:val="0"/>
              <w:divBdr>
                <w:top w:val="none" w:sz="0" w:space="0" w:color="auto"/>
                <w:left w:val="none" w:sz="0" w:space="0" w:color="auto"/>
                <w:bottom w:val="none" w:sz="0" w:space="0" w:color="auto"/>
                <w:right w:val="none" w:sz="0" w:space="0" w:color="auto"/>
              </w:divBdr>
            </w:div>
            <w:div w:id="657654558">
              <w:marLeft w:val="0"/>
              <w:marRight w:val="0"/>
              <w:marTop w:val="0"/>
              <w:marBottom w:val="0"/>
              <w:divBdr>
                <w:top w:val="none" w:sz="0" w:space="0" w:color="auto"/>
                <w:left w:val="none" w:sz="0" w:space="0" w:color="auto"/>
                <w:bottom w:val="none" w:sz="0" w:space="0" w:color="auto"/>
                <w:right w:val="none" w:sz="0" w:space="0" w:color="auto"/>
              </w:divBdr>
            </w:div>
            <w:div w:id="377627059">
              <w:marLeft w:val="0"/>
              <w:marRight w:val="0"/>
              <w:marTop w:val="0"/>
              <w:marBottom w:val="0"/>
              <w:divBdr>
                <w:top w:val="none" w:sz="0" w:space="0" w:color="auto"/>
                <w:left w:val="none" w:sz="0" w:space="0" w:color="auto"/>
                <w:bottom w:val="none" w:sz="0" w:space="0" w:color="auto"/>
                <w:right w:val="none" w:sz="0" w:space="0" w:color="auto"/>
              </w:divBdr>
            </w:div>
            <w:div w:id="1890602670">
              <w:marLeft w:val="0"/>
              <w:marRight w:val="0"/>
              <w:marTop w:val="0"/>
              <w:marBottom w:val="0"/>
              <w:divBdr>
                <w:top w:val="none" w:sz="0" w:space="0" w:color="auto"/>
                <w:left w:val="none" w:sz="0" w:space="0" w:color="auto"/>
                <w:bottom w:val="none" w:sz="0" w:space="0" w:color="auto"/>
                <w:right w:val="none" w:sz="0" w:space="0" w:color="auto"/>
              </w:divBdr>
            </w:div>
            <w:div w:id="2043747583">
              <w:marLeft w:val="0"/>
              <w:marRight w:val="0"/>
              <w:marTop w:val="0"/>
              <w:marBottom w:val="0"/>
              <w:divBdr>
                <w:top w:val="none" w:sz="0" w:space="0" w:color="auto"/>
                <w:left w:val="none" w:sz="0" w:space="0" w:color="auto"/>
                <w:bottom w:val="none" w:sz="0" w:space="0" w:color="auto"/>
                <w:right w:val="none" w:sz="0" w:space="0" w:color="auto"/>
              </w:divBdr>
            </w:div>
            <w:div w:id="1638222102">
              <w:marLeft w:val="0"/>
              <w:marRight w:val="0"/>
              <w:marTop w:val="0"/>
              <w:marBottom w:val="0"/>
              <w:divBdr>
                <w:top w:val="none" w:sz="0" w:space="0" w:color="auto"/>
                <w:left w:val="none" w:sz="0" w:space="0" w:color="auto"/>
                <w:bottom w:val="none" w:sz="0" w:space="0" w:color="auto"/>
                <w:right w:val="none" w:sz="0" w:space="0" w:color="auto"/>
              </w:divBdr>
            </w:div>
            <w:div w:id="1686857109">
              <w:marLeft w:val="0"/>
              <w:marRight w:val="0"/>
              <w:marTop w:val="0"/>
              <w:marBottom w:val="0"/>
              <w:divBdr>
                <w:top w:val="none" w:sz="0" w:space="0" w:color="auto"/>
                <w:left w:val="none" w:sz="0" w:space="0" w:color="auto"/>
                <w:bottom w:val="none" w:sz="0" w:space="0" w:color="auto"/>
                <w:right w:val="none" w:sz="0" w:space="0" w:color="auto"/>
              </w:divBdr>
            </w:div>
            <w:div w:id="856819226">
              <w:marLeft w:val="0"/>
              <w:marRight w:val="0"/>
              <w:marTop w:val="0"/>
              <w:marBottom w:val="0"/>
              <w:divBdr>
                <w:top w:val="none" w:sz="0" w:space="0" w:color="auto"/>
                <w:left w:val="none" w:sz="0" w:space="0" w:color="auto"/>
                <w:bottom w:val="none" w:sz="0" w:space="0" w:color="auto"/>
                <w:right w:val="none" w:sz="0" w:space="0" w:color="auto"/>
              </w:divBdr>
            </w:div>
            <w:div w:id="601111693">
              <w:marLeft w:val="0"/>
              <w:marRight w:val="0"/>
              <w:marTop w:val="0"/>
              <w:marBottom w:val="0"/>
              <w:divBdr>
                <w:top w:val="none" w:sz="0" w:space="0" w:color="auto"/>
                <w:left w:val="none" w:sz="0" w:space="0" w:color="auto"/>
                <w:bottom w:val="none" w:sz="0" w:space="0" w:color="auto"/>
                <w:right w:val="none" w:sz="0" w:space="0" w:color="auto"/>
              </w:divBdr>
            </w:div>
            <w:div w:id="2041467636">
              <w:marLeft w:val="0"/>
              <w:marRight w:val="0"/>
              <w:marTop w:val="120"/>
              <w:marBottom w:val="0"/>
              <w:divBdr>
                <w:top w:val="none" w:sz="0" w:space="0" w:color="auto"/>
                <w:left w:val="none" w:sz="0" w:space="0" w:color="auto"/>
                <w:bottom w:val="none" w:sz="0" w:space="0" w:color="auto"/>
                <w:right w:val="none" w:sz="0" w:space="0" w:color="auto"/>
              </w:divBdr>
            </w:div>
            <w:div w:id="171798538">
              <w:marLeft w:val="0"/>
              <w:marRight w:val="0"/>
              <w:marTop w:val="120"/>
              <w:marBottom w:val="0"/>
              <w:divBdr>
                <w:top w:val="none" w:sz="0" w:space="0" w:color="auto"/>
                <w:left w:val="none" w:sz="0" w:space="0" w:color="auto"/>
                <w:bottom w:val="none" w:sz="0" w:space="0" w:color="auto"/>
                <w:right w:val="none" w:sz="0" w:space="0" w:color="auto"/>
              </w:divBdr>
            </w:div>
            <w:div w:id="1710034643">
              <w:marLeft w:val="0"/>
              <w:marRight w:val="0"/>
              <w:marTop w:val="0"/>
              <w:marBottom w:val="0"/>
              <w:divBdr>
                <w:top w:val="none" w:sz="0" w:space="0" w:color="auto"/>
                <w:left w:val="none" w:sz="0" w:space="0" w:color="auto"/>
                <w:bottom w:val="none" w:sz="0" w:space="0" w:color="auto"/>
                <w:right w:val="none" w:sz="0" w:space="0" w:color="auto"/>
              </w:divBdr>
            </w:div>
            <w:div w:id="1306274973">
              <w:marLeft w:val="0"/>
              <w:marRight w:val="0"/>
              <w:marTop w:val="0"/>
              <w:marBottom w:val="0"/>
              <w:divBdr>
                <w:top w:val="none" w:sz="0" w:space="0" w:color="auto"/>
                <w:left w:val="none" w:sz="0" w:space="0" w:color="auto"/>
                <w:bottom w:val="none" w:sz="0" w:space="0" w:color="auto"/>
                <w:right w:val="none" w:sz="0" w:space="0" w:color="auto"/>
              </w:divBdr>
            </w:div>
            <w:div w:id="626467798">
              <w:marLeft w:val="0"/>
              <w:marRight w:val="0"/>
              <w:marTop w:val="0"/>
              <w:marBottom w:val="0"/>
              <w:divBdr>
                <w:top w:val="none" w:sz="0" w:space="0" w:color="auto"/>
                <w:left w:val="none" w:sz="0" w:space="0" w:color="auto"/>
                <w:bottom w:val="none" w:sz="0" w:space="0" w:color="auto"/>
                <w:right w:val="none" w:sz="0" w:space="0" w:color="auto"/>
              </w:divBdr>
            </w:div>
            <w:div w:id="1626933736">
              <w:marLeft w:val="0"/>
              <w:marRight w:val="0"/>
              <w:marTop w:val="0"/>
              <w:marBottom w:val="0"/>
              <w:divBdr>
                <w:top w:val="none" w:sz="0" w:space="0" w:color="auto"/>
                <w:left w:val="none" w:sz="0" w:space="0" w:color="auto"/>
                <w:bottom w:val="none" w:sz="0" w:space="0" w:color="auto"/>
                <w:right w:val="none" w:sz="0" w:space="0" w:color="auto"/>
              </w:divBdr>
            </w:div>
            <w:div w:id="512455976">
              <w:marLeft w:val="0"/>
              <w:marRight w:val="0"/>
              <w:marTop w:val="120"/>
              <w:marBottom w:val="0"/>
              <w:divBdr>
                <w:top w:val="none" w:sz="0" w:space="0" w:color="auto"/>
                <w:left w:val="none" w:sz="0" w:space="0" w:color="auto"/>
                <w:bottom w:val="none" w:sz="0" w:space="0" w:color="auto"/>
                <w:right w:val="none" w:sz="0" w:space="0" w:color="auto"/>
              </w:divBdr>
            </w:div>
            <w:div w:id="922647644">
              <w:marLeft w:val="0"/>
              <w:marRight w:val="0"/>
              <w:marTop w:val="0"/>
              <w:marBottom w:val="0"/>
              <w:divBdr>
                <w:top w:val="none" w:sz="0" w:space="0" w:color="auto"/>
                <w:left w:val="none" w:sz="0" w:space="0" w:color="auto"/>
                <w:bottom w:val="none" w:sz="0" w:space="0" w:color="auto"/>
                <w:right w:val="none" w:sz="0" w:space="0" w:color="auto"/>
              </w:divBdr>
            </w:div>
            <w:div w:id="79176884">
              <w:marLeft w:val="0"/>
              <w:marRight w:val="0"/>
              <w:marTop w:val="0"/>
              <w:marBottom w:val="0"/>
              <w:divBdr>
                <w:top w:val="none" w:sz="0" w:space="0" w:color="auto"/>
                <w:left w:val="none" w:sz="0" w:space="0" w:color="auto"/>
                <w:bottom w:val="none" w:sz="0" w:space="0" w:color="auto"/>
                <w:right w:val="none" w:sz="0" w:space="0" w:color="auto"/>
              </w:divBdr>
            </w:div>
            <w:div w:id="535502651">
              <w:marLeft w:val="0"/>
              <w:marRight w:val="0"/>
              <w:marTop w:val="0"/>
              <w:marBottom w:val="0"/>
              <w:divBdr>
                <w:top w:val="none" w:sz="0" w:space="0" w:color="auto"/>
                <w:left w:val="none" w:sz="0" w:space="0" w:color="auto"/>
                <w:bottom w:val="none" w:sz="0" w:space="0" w:color="auto"/>
                <w:right w:val="none" w:sz="0" w:space="0" w:color="auto"/>
              </w:divBdr>
            </w:div>
            <w:div w:id="1005597941">
              <w:marLeft w:val="0"/>
              <w:marRight w:val="0"/>
              <w:marTop w:val="0"/>
              <w:marBottom w:val="0"/>
              <w:divBdr>
                <w:top w:val="none" w:sz="0" w:space="0" w:color="auto"/>
                <w:left w:val="none" w:sz="0" w:space="0" w:color="auto"/>
                <w:bottom w:val="none" w:sz="0" w:space="0" w:color="auto"/>
                <w:right w:val="none" w:sz="0" w:space="0" w:color="auto"/>
              </w:divBdr>
            </w:div>
            <w:div w:id="628052518">
              <w:marLeft w:val="0"/>
              <w:marRight w:val="0"/>
              <w:marTop w:val="0"/>
              <w:marBottom w:val="0"/>
              <w:divBdr>
                <w:top w:val="none" w:sz="0" w:space="0" w:color="auto"/>
                <w:left w:val="none" w:sz="0" w:space="0" w:color="auto"/>
                <w:bottom w:val="none" w:sz="0" w:space="0" w:color="auto"/>
                <w:right w:val="none" w:sz="0" w:space="0" w:color="auto"/>
              </w:divBdr>
            </w:div>
            <w:div w:id="697776156">
              <w:marLeft w:val="0"/>
              <w:marRight w:val="0"/>
              <w:marTop w:val="0"/>
              <w:marBottom w:val="0"/>
              <w:divBdr>
                <w:top w:val="none" w:sz="0" w:space="0" w:color="auto"/>
                <w:left w:val="none" w:sz="0" w:space="0" w:color="auto"/>
                <w:bottom w:val="none" w:sz="0" w:space="0" w:color="auto"/>
                <w:right w:val="none" w:sz="0" w:space="0" w:color="auto"/>
              </w:divBdr>
            </w:div>
            <w:div w:id="508910364">
              <w:marLeft w:val="0"/>
              <w:marRight w:val="0"/>
              <w:marTop w:val="0"/>
              <w:marBottom w:val="0"/>
              <w:divBdr>
                <w:top w:val="none" w:sz="0" w:space="0" w:color="auto"/>
                <w:left w:val="none" w:sz="0" w:space="0" w:color="auto"/>
                <w:bottom w:val="none" w:sz="0" w:space="0" w:color="auto"/>
                <w:right w:val="none" w:sz="0" w:space="0" w:color="auto"/>
              </w:divBdr>
            </w:div>
            <w:div w:id="1438326170">
              <w:marLeft w:val="0"/>
              <w:marRight w:val="0"/>
              <w:marTop w:val="0"/>
              <w:marBottom w:val="0"/>
              <w:divBdr>
                <w:top w:val="none" w:sz="0" w:space="0" w:color="auto"/>
                <w:left w:val="none" w:sz="0" w:space="0" w:color="auto"/>
                <w:bottom w:val="none" w:sz="0" w:space="0" w:color="auto"/>
                <w:right w:val="none" w:sz="0" w:space="0" w:color="auto"/>
              </w:divBdr>
            </w:div>
            <w:div w:id="681712258">
              <w:marLeft w:val="0"/>
              <w:marRight w:val="0"/>
              <w:marTop w:val="0"/>
              <w:marBottom w:val="0"/>
              <w:divBdr>
                <w:top w:val="none" w:sz="0" w:space="0" w:color="auto"/>
                <w:left w:val="none" w:sz="0" w:space="0" w:color="auto"/>
                <w:bottom w:val="none" w:sz="0" w:space="0" w:color="auto"/>
                <w:right w:val="none" w:sz="0" w:space="0" w:color="auto"/>
              </w:divBdr>
            </w:div>
            <w:div w:id="229385842">
              <w:marLeft w:val="0"/>
              <w:marRight w:val="0"/>
              <w:marTop w:val="120"/>
              <w:marBottom w:val="0"/>
              <w:divBdr>
                <w:top w:val="none" w:sz="0" w:space="0" w:color="auto"/>
                <w:left w:val="none" w:sz="0" w:space="0" w:color="auto"/>
                <w:bottom w:val="none" w:sz="0" w:space="0" w:color="auto"/>
                <w:right w:val="none" w:sz="0" w:space="0" w:color="auto"/>
              </w:divBdr>
            </w:div>
            <w:div w:id="1865896442">
              <w:marLeft w:val="0"/>
              <w:marRight w:val="0"/>
              <w:marTop w:val="0"/>
              <w:marBottom w:val="0"/>
              <w:divBdr>
                <w:top w:val="none" w:sz="0" w:space="0" w:color="auto"/>
                <w:left w:val="none" w:sz="0" w:space="0" w:color="auto"/>
                <w:bottom w:val="none" w:sz="0" w:space="0" w:color="auto"/>
                <w:right w:val="none" w:sz="0" w:space="0" w:color="auto"/>
              </w:divBdr>
            </w:div>
            <w:div w:id="23791573">
              <w:marLeft w:val="0"/>
              <w:marRight w:val="0"/>
              <w:marTop w:val="0"/>
              <w:marBottom w:val="0"/>
              <w:divBdr>
                <w:top w:val="none" w:sz="0" w:space="0" w:color="auto"/>
                <w:left w:val="none" w:sz="0" w:space="0" w:color="auto"/>
                <w:bottom w:val="none" w:sz="0" w:space="0" w:color="auto"/>
                <w:right w:val="none" w:sz="0" w:space="0" w:color="auto"/>
              </w:divBdr>
            </w:div>
            <w:div w:id="2087875077">
              <w:marLeft w:val="0"/>
              <w:marRight w:val="0"/>
              <w:marTop w:val="0"/>
              <w:marBottom w:val="0"/>
              <w:divBdr>
                <w:top w:val="none" w:sz="0" w:space="0" w:color="auto"/>
                <w:left w:val="none" w:sz="0" w:space="0" w:color="auto"/>
                <w:bottom w:val="none" w:sz="0" w:space="0" w:color="auto"/>
                <w:right w:val="none" w:sz="0" w:space="0" w:color="auto"/>
              </w:divBdr>
            </w:div>
            <w:div w:id="1506169892">
              <w:marLeft w:val="0"/>
              <w:marRight w:val="0"/>
              <w:marTop w:val="0"/>
              <w:marBottom w:val="0"/>
              <w:divBdr>
                <w:top w:val="none" w:sz="0" w:space="0" w:color="auto"/>
                <w:left w:val="none" w:sz="0" w:space="0" w:color="auto"/>
                <w:bottom w:val="none" w:sz="0" w:space="0" w:color="auto"/>
                <w:right w:val="none" w:sz="0" w:space="0" w:color="auto"/>
              </w:divBdr>
            </w:div>
            <w:div w:id="107554504">
              <w:marLeft w:val="0"/>
              <w:marRight w:val="0"/>
              <w:marTop w:val="0"/>
              <w:marBottom w:val="0"/>
              <w:divBdr>
                <w:top w:val="none" w:sz="0" w:space="0" w:color="auto"/>
                <w:left w:val="none" w:sz="0" w:space="0" w:color="auto"/>
                <w:bottom w:val="none" w:sz="0" w:space="0" w:color="auto"/>
                <w:right w:val="none" w:sz="0" w:space="0" w:color="auto"/>
              </w:divBdr>
            </w:div>
            <w:div w:id="1475482777">
              <w:marLeft w:val="0"/>
              <w:marRight w:val="0"/>
              <w:marTop w:val="0"/>
              <w:marBottom w:val="0"/>
              <w:divBdr>
                <w:top w:val="none" w:sz="0" w:space="0" w:color="auto"/>
                <w:left w:val="none" w:sz="0" w:space="0" w:color="auto"/>
                <w:bottom w:val="none" w:sz="0" w:space="0" w:color="auto"/>
                <w:right w:val="none" w:sz="0" w:space="0" w:color="auto"/>
              </w:divBdr>
            </w:div>
            <w:div w:id="1319072347">
              <w:marLeft w:val="0"/>
              <w:marRight w:val="0"/>
              <w:marTop w:val="120"/>
              <w:marBottom w:val="0"/>
              <w:divBdr>
                <w:top w:val="none" w:sz="0" w:space="0" w:color="auto"/>
                <w:left w:val="none" w:sz="0" w:space="0" w:color="auto"/>
                <w:bottom w:val="none" w:sz="0" w:space="0" w:color="auto"/>
                <w:right w:val="none" w:sz="0" w:space="0" w:color="auto"/>
              </w:divBdr>
            </w:div>
            <w:div w:id="774061636">
              <w:marLeft w:val="0"/>
              <w:marRight w:val="0"/>
              <w:marTop w:val="0"/>
              <w:marBottom w:val="0"/>
              <w:divBdr>
                <w:top w:val="none" w:sz="0" w:space="0" w:color="auto"/>
                <w:left w:val="none" w:sz="0" w:space="0" w:color="auto"/>
                <w:bottom w:val="none" w:sz="0" w:space="0" w:color="auto"/>
                <w:right w:val="none" w:sz="0" w:space="0" w:color="auto"/>
              </w:divBdr>
            </w:div>
            <w:div w:id="1490632700">
              <w:marLeft w:val="0"/>
              <w:marRight w:val="0"/>
              <w:marTop w:val="0"/>
              <w:marBottom w:val="0"/>
              <w:divBdr>
                <w:top w:val="none" w:sz="0" w:space="0" w:color="auto"/>
                <w:left w:val="none" w:sz="0" w:space="0" w:color="auto"/>
                <w:bottom w:val="none" w:sz="0" w:space="0" w:color="auto"/>
                <w:right w:val="none" w:sz="0" w:space="0" w:color="auto"/>
              </w:divBdr>
            </w:div>
            <w:div w:id="1117336212">
              <w:marLeft w:val="0"/>
              <w:marRight w:val="0"/>
              <w:marTop w:val="0"/>
              <w:marBottom w:val="0"/>
              <w:divBdr>
                <w:top w:val="none" w:sz="0" w:space="0" w:color="auto"/>
                <w:left w:val="none" w:sz="0" w:space="0" w:color="auto"/>
                <w:bottom w:val="none" w:sz="0" w:space="0" w:color="auto"/>
                <w:right w:val="none" w:sz="0" w:space="0" w:color="auto"/>
              </w:divBdr>
            </w:div>
            <w:div w:id="1910768713">
              <w:marLeft w:val="0"/>
              <w:marRight w:val="0"/>
              <w:marTop w:val="0"/>
              <w:marBottom w:val="0"/>
              <w:divBdr>
                <w:top w:val="none" w:sz="0" w:space="0" w:color="auto"/>
                <w:left w:val="none" w:sz="0" w:space="0" w:color="auto"/>
                <w:bottom w:val="none" w:sz="0" w:space="0" w:color="auto"/>
                <w:right w:val="none" w:sz="0" w:space="0" w:color="auto"/>
              </w:divBdr>
            </w:div>
            <w:div w:id="1867327052">
              <w:marLeft w:val="0"/>
              <w:marRight w:val="0"/>
              <w:marTop w:val="0"/>
              <w:marBottom w:val="0"/>
              <w:divBdr>
                <w:top w:val="none" w:sz="0" w:space="0" w:color="auto"/>
                <w:left w:val="none" w:sz="0" w:space="0" w:color="auto"/>
                <w:bottom w:val="none" w:sz="0" w:space="0" w:color="auto"/>
                <w:right w:val="none" w:sz="0" w:space="0" w:color="auto"/>
              </w:divBdr>
            </w:div>
            <w:div w:id="1319261440">
              <w:marLeft w:val="0"/>
              <w:marRight w:val="0"/>
              <w:marTop w:val="0"/>
              <w:marBottom w:val="0"/>
              <w:divBdr>
                <w:top w:val="none" w:sz="0" w:space="0" w:color="auto"/>
                <w:left w:val="none" w:sz="0" w:space="0" w:color="auto"/>
                <w:bottom w:val="none" w:sz="0" w:space="0" w:color="auto"/>
                <w:right w:val="none" w:sz="0" w:space="0" w:color="auto"/>
              </w:divBdr>
            </w:div>
            <w:div w:id="47072991">
              <w:marLeft w:val="0"/>
              <w:marRight w:val="0"/>
              <w:marTop w:val="0"/>
              <w:marBottom w:val="0"/>
              <w:divBdr>
                <w:top w:val="none" w:sz="0" w:space="0" w:color="auto"/>
                <w:left w:val="none" w:sz="0" w:space="0" w:color="auto"/>
                <w:bottom w:val="none" w:sz="0" w:space="0" w:color="auto"/>
                <w:right w:val="none" w:sz="0" w:space="0" w:color="auto"/>
              </w:divBdr>
            </w:div>
            <w:div w:id="1794520643">
              <w:marLeft w:val="0"/>
              <w:marRight w:val="0"/>
              <w:marTop w:val="0"/>
              <w:marBottom w:val="0"/>
              <w:divBdr>
                <w:top w:val="none" w:sz="0" w:space="0" w:color="auto"/>
                <w:left w:val="none" w:sz="0" w:space="0" w:color="auto"/>
                <w:bottom w:val="none" w:sz="0" w:space="0" w:color="auto"/>
                <w:right w:val="none" w:sz="0" w:space="0" w:color="auto"/>
              </w:divBdr>
            </w:div>
            <w:div w:id="859902745">
              <w:marLeft w:val="0"/>
              <w:marRight w:val="0"/>
              <w:marTop w:val="0"/>
              <w:marBottom w:val="0"/>
              <w:divBdr>
                <w:top w:val="none" w:sz="0" w:space="0" w:color="auto"/>
                <w:left w:val="none" w:sz="0" w:space="0" w:color="auto"/>
                <w:bottom w:val="none" w:sz="0" w:space="0" w:color="auto"/>
                <w:right w:val="none" w:sz="0" w:space="0" w:color="auto"/>
              </w:divBdr>
            </w:div>
            <w:div w:id="1179923860">
              <w:marLeft w:val="0"/>
              <w:marRight w:val="0"/>
              <w:marTop w:val="0"/>
              <w:marBottom w:val="0"/>
              <w:divBdr>
                <w:top w:val="none" w:sz="0" w:space="0" w:color="auto"/>
                <w:left w:val="none" w:sz="0" w:space="0" w:color="auto"/>
                <w:bottom w:val="none" w:sz="0" w:space="0" w:color="auto"/>
                <w:right w:val="none" w:sz="0" w:space="0" w:color="auto"/>
              </w:divBdr>
            </w:div>
            <w:div w:id="2021737145">
              <w:marLeft w:val="0"/>
              <w:marRight w:val="0"/>
              <w:marTop w:val="0"/>
              <w:marBottom w:val="0"/>
              <w:divBdr>
                <w:top w:val="none" w:sz="0" w:space="0" w:color="auto"/>
                <w:left w:val="none" w:sz="0" w:space="0" w:color="auto"/>
                <w:bottom w:val="none" w:sz="0" w:space="0" w:color="auto"/>
                <w:right w:val="none" w:sz="0" w:space="0" w:color="auto"/>
              </w:divBdr>
            </w:div>
            <w:div w:id="1202399654">
              <w:marLeft w:val="0"/>
              <w:marRight w:val="0"/>
              <w:marTop w:val="0"/>
              <w:marBottom w:val="0"/>
              <w:divBdr>
                <w:top w:val="none" w:sz="0" w:space="0" w:color="auto"/>
                <w:left w:val="none" w:sz="0" w:space="0" w:color="auto"/>
                <w:bottom w:val="none" w:sz="0" w:space="0" w:color="auto"/>
                <w:right w:val="none" w:sz="0" w:space="0" w:color="auto"/>
              </w:divBdr>
            </w:div>
            <w:div w:id="1469085246">
              <w:marLeft w:val="0"/>
              <w:marRight w:val="0"/>
              <w:marTop w:val="120"/>
              <w:marBottom w:val="0"/>
              <w:divBdr>
                <w:top w:val="none" w:sz="0" w:space="0" w:color="auto"/>
                <w:left w:val="none" w:sz="0" w:space="0" w:color="auto"/>
                <w:bottom w:val="none" w:sz="0" w:space="0" w:color="auto"/>
                <w:right w:val="none" w:sz="0" w:space="0" w:color="auto"/>
              </w:divBdr>
            </w:div>
            <w:div w:id="1522470056">
              <w:marLeft w:val="0"/>
              <w:marRight w:val="0"/>
              <w:marTop w:val="0"/>
              <w:marBottom w:val="0"/>
              <w:divBdr>
                <w:top w:val="none" w:sz="0" w:space="0" w:color="auto"/>
                <w:left w:val="none" w:sz="0" w:space="0" w:color="auto"/>
                <w:bottom w:val="none" w:sz="0" w:space="0" w:color="auto"/>
                <w:right w:val="none" w:sz="0" w:space="0" w:color="auto"/>
              </w:divBdr>
            </w:div>
            <w:div w:id="643581361">
              <w:marLeft w:val="0"/>
              <w:marRight w:val="0"/>
              <w:marTop w:val="0"/>
              <w:marBottom w:val="0"/>
              <w:divBdr>
                <w:top w:val="none" w:sz="0" w:space="0" w:color="auto"/>
                <w:left w:val="none" w:sz="0" w:space="0" w:color="auto"/>
                <w:bottom w:val="none" w:sz="0" w:space="0" w:color="auto"/>
                <w:right w:val="none" w:sz="0" w:space="0" w:color="auto"/>
              </w:divBdr>
            </w:div>
            <w:div w:id="920605822">
              <w:marLeft w:val="0"/>
              <w:marRight w:val="0"/>
              <w:marTop w:val="0"/>
              <w:marBottom w:val="0"/>
              <w:divBdr>
                <w:top w:val="none" w:sz="0" w:space="0" w:color="auto"/>
                <w:left w:val="none" w:sz="0" w:space="0" w:color="auto"/>
                <w:bottom w:val="none" w:sz="0" w:space="0" w:color="auto"/>
                <w:right w:val="none" w:sz="0" w:space="0" w:color="auto"/>
              </w:divBdr>
            </w:div>
            <w:div w:id="2053383012">
              <w:marLeft w:val="0"/>
              <w:marRight w:val="0"/>
              <w:marTop w:val="0"/>
              <w:marBottom w:val="0"/>
              <w:divBdr>
                <w:top w:val="none" w:sz="0" w:space="0" w:color="auto"/>
                <w:left w:val="none" w:sz="0" w:space="0" w:color="auto"/>
                <w:bottom w:val="none" w:sz="0" w:space="0" w:color="auto"/>
                <w:right w:val="none" w:sz="0" w:space="0" w:color="auto"/>
              </w:divBdr>
            </w:div>
            <w:div w:id="1213350335">
              <w:marLeft w:val="0"/>
              <w:marRight w:val="0"/>
              <w:marTop w:val="120"/>
              <w:marBottom w:val="0"/>
              <w:divBdr>
                <w:top w:val="none" w:sz="0" w:space="0" w:color="auto"/>
                <w:left w:val="none" w:sz="0" w:space="0" w:color="auto"/>
                <w:bottom w:val="none" w:sz="0" w:space="0" w:color="auto"/>
                <w:right w:val="none" w:sz="0" w:space="0" w:color="auto"/>
              </w:divBdr>
            </w:div>
            <w:div w:id="1467774333">
              <w:marLeft w:val="0"/>
              <w:marRight w:val="0"/>
              <w:marTop w:val="0"/>
              <w:marBottom w:val="0"/>
              <w:divBdr>
                <w:top w:val="none" w:sz="0" w:space="0" w:color="auto"/>
                <w:left w:val="none" w:sz="0" w:space="0" w:color="auto"/>
                <w:bottom w:val="none" w:sz="0" w:space="0" w:color="auto"/>
                <w:right w:val="none" w:sz="0" w:space="0" w:color="auto"/>
              </w:divBdr>
            </w:div>
            <w:div w:id="1785033948">
              <w:marLeft w:val="0"/>
              <w:marRight w:val="0"/>
              <w:marTop w:val="0"/>
              <w:marBottom w:val="0"/>
              <w:divBdr>
                <w:top w:val="none" w:sz="0" w:space="0" w:color="auto"/>
                <w:left w:val="none" w:sz="0" w:space="0" w:color="auto"/>
                <w:bottom w:val="none" w:sz="0" w:space="0" w:color="auto"/>
                <w:right w:val="none" w:sz="0" w:space="0" w:color="auto"/>
              </w:divBdr>
            </w:div>
            <w:div w:id="1291670110">
              <w:marLeft w:val="0"/>
              <w:marRight w:val="0"/>
              <w:marTop w:val="0"/>
              <w:marBottom w:val="0"/>
              <w:divBdr>
                <w:top w:val="none" w:sz="0" w:space="0" w:color="auto"/>
                <w:left w:val="none" w:sz="0" w:space="0" w:color="auto"/>
                <w:bottom w:val="none" w:sz="0" w:space="0" w:color="auto"/>
                <w:right w:val="none" w:sz="0" w:space="0" w:color="auto"/>
              </w:divBdr>
            </w:div>
            <w:div w:id="2102529104">
              <w:marLeft w:val="0"/>
              <w:marRight w:val="0"/>
              <w:marTop w:val="0"/>
              <w:marBottom w:val="0"/>
              <w:divBdr>
                <w:top w:val="none" w:sz="0" w:space="0" w:color="auto"/>
                <w:left w:val="none" w:sz="0" w:space="0" w:color="auto"/>
                <w:bottom w:val="none" w:sz="0" w:space="0" w:color="auto"/>
                <w:right w:val="none" w:sz="0" w:space="0" w:color="auto"/>
              </w:divBdr>
            </w:div>
            <w:div w:id="1762487549">
              <w:marLeft w:val="0"/>
              <w:marRight w:val="0"/>
              <w:marTop w:val="0"/>
              <w:marBottom w:val="0"/>
              <w:divBdr>
                <w:top w:val="none" w:sz="0" w:space="0" w:color="auto"/>
                <w:left w:val="none" w:sz="0" w:space="0" w:color="auto"/>
                <w:bottom w:val="none" w:sz="0" w:space="0" w:color="auto"/>
                <w:right w:val="none" w:sz="0" w:space="0" w:color="auto"/>
              </w:divBdr>
            </w:div>
            <w:div w:id="1580480663">
              <w:marLeft w:val="0"/>
              <w:marRight w:val="0"/>
              <w:marTop w:val="0"/>
              <w:marBottom w:val="0"/>
              <w:divBdr>
                <w:top w:val="none" w:sz="0" w:space="0" w:color="auto"/>
                <w:left w:val="none" w:sz="0" w:space="0" w:color="auto"/>
                <w:bottom w:val="none" w:sz="0" w:space="0" w:color="auto"/>
                <w:right w:val="none" w:sz="0" w:space="0" w:color="auto"/>
              </w:divBdr>
            </w:div>
            <w:div w:id="529225595">
              <w:marLeft w:val="0"/>
              <w:marRight w:val="0"/>
              <w:marTop w:val="0"/>
              <w:marBottom w:val="0"/>
              <w:divBdr>
                <w:top w:val="none" w:sz="0" w:space="0" w:color="auto"/>
                <w:left w:val="none" w:sz="0" w:space="0" w:color="auto"/>
                <w:bottom w:val="none" w:sz="0" w:space="0" w:color="auto"/>
                <w:right w:val="none" w:sz="0" w:space="0" w:color="auto"/>
              </w:divBdr>
            </w:div>
            <w:div w:id="510872226">
              <w:marLeft w:val="0"/>
              <w:marRight w:val="0"/>
              <w:marTop w:val="0"/>
              <w:marBottom w:val="0"/>
              <w:divBdr>
                <w:top w:val="none" w:sz="0" w:space="0" w:color="auto"/>
                <w:left w:val="none" w:sz="0" w:space="0" w:color="auto"/>
                <w:bottom w:val="none" w:sz="0" w:space="0" w:color="auto"/>
                <w:right w:val="none" w:sz="0" w:space="0" w:color="auto"/>
              </w:divBdr>
            </w:div>
            <w:div w:id="1456564258">
              <w:marLeft w:val="0"/>
              <w:marRight w:val="0"/>
              <w:marTop w:val="0"/>
              <w:marBottom w:val="0"/>
              <w:divBdr>
                <w:top w:val="none" w:sz="0" w:space="0" w:color="auto"/>
                <w:left w:val="none" w:sz="0" w:space="0" w:color="auto"/>
                <w:bottom w:val="none" w:sz="0" w:space="0" w:color="auto"/>
                <w:right w:val="none" w:sz="0" w:space="0" w:color="auto"/>
              </w:divBdr>
            </w:div>
            <w:div w:id="384331345">
              <w:marLeft w:val="0"/>
              <w:marRight w:val="0"/>
              <w:marTop w:val="120"/>
              <w:marBottom w:val="0"/>
              <w:divBdr>
                <w:top w:val="none" w:sz="0" w:space="0" w:color="auto"/>
                <w:left w:val="none" w:sz="0" w:space="0" w:color="auto"/>
                <w:bottom w:val="none" w:sz="0" w:space="0" w:color="auto"/>
                <w:right w:val="none" w:sz="0" w:space="0" w:color="auto"/>
              </w:divBdr>
            </w:div>
            <w:div w:id="874390621">
              <w:marLeft w:val="0"/>
              <w:marRight w:val="0"/>
              <w:marTop w:val="0"/>
              <w:marBottom w:val="0"/>
              <w:divBdr>
                <w:top w:val="none" w:sz="0" w:space="0" w:color="auto"/>
                <w:left w:val="none" w:sz="0" w:space="0" w:color="auto"/>
                <w:bottom w:val="none" w:sz="0" w:space="0" w:color="auto"/>
                <w:right w:val="none" w:sz="0" w:space="0" w:color="auto"/>
              </w:divBdr>
            </w:div>
            <w:div w:id="67651322">
              <w:marLeft w:val="0"/>
              <w:marRight w:val="0"/>
              <w:marTop w:val="0"/>
              <w:marBottom w:val="0"/>
              <w:divBdr>
                <w:top w:val="none" w:sz="0" w:space="0" w:color="auto"/>
                <w:left w:val="none" w:sz="0" w:space="0" w:color="auto"/>
                <w:bottom w:val="none" w:sz="0" w:space="0" w:color="auto"/>
                <w:right w:val="none" w:sz="0" w:space="0" w:color="auto"/>
              </w:divBdr>
            </w:div>
            <w:div w:id="346560150">
              <w:marLeft w:val="0"/>
              <w:marRight w:val="0"/>
              <w:marTop w:val="0"/>
              <w:marBottom w:val="0"/>
              <w:divBdr>
                <w:top w:val="none" w:sz="0" w:space="0" w:color="auto"/>
                <w:left w:val="none" w:sz="0" w:space="0" w:color="auto"/>
                <w:bottom w:val="none" w:sz="0" w:space="0" w:color="auto"/>
                <w:right w:val="none" w:sz="0" w:space="0" w:color="auto"/>
              </w:divBdr>
            </w:div>
            <w:div w:id="1988968274">
              <w:marLeft w:val="0"/>
              <w:marRight w:val="0"/>
              <w:marTop w:val="0"/>
              <w:marBottom w:val="0"/>
              <w:divBdr>
                <w:top w:val="none" w:sz="0" w:space="0" w:color="auto"/>
                <w:left w:val="none" w:sz="0" w:space="0" w:color="auto"/>
                <w:bottom w:val="none" w:sz="0" w:space="0" w:color="auto"/>
                <w:right w:val="none" w:sz="0" w:space="0" w:color="auto"/>
              </w:divBdr>
            </w:div>
            <w:div w:id="1307125010">
              <w:marLeft w:val="0"/>
              <w:marRight w:val="0"/>
              <w:marTop w:val="120"/>
              <w:marBottom w:val="0"/>
              <w:divBdr>
                <w:top w:val="none" w:sz="0" w:space="0" w:color="auto"/>
                <w:left w:val="none" w:sz="0" w:space="0" w:color="auto"/>
                <w:bottom w:val="none" w:sz="0" w:space="0" w:color="auto"/>
                <w:right w:val="none" w:sz="0" w:space="0" w:color="auto"/>
              </w:divBdr>
            </w:div>
            <w:div w:id="1172067139">
              <w:marLeft w:val="0"/>
              <w:marRight w:val="0"/>
              <w:marTop w:val="0"/>
              <w:marBottom w:val="0"/>
              <w:divBdr>
                <w:top w:val="none" w:sz="0" w:space="0" w:color="auto"/>
                <w:left w:val="none" w:sz="0" w:space="0" w:color="auto"/>
                <w:bottom w:val="none" w:sz="0" w:space="0" w:color="auto"/>
                <w:right w:val="none" w:sz="0" w:space="0" w:color="auto"/>
              </w:divBdr>
            </w:div>
            <w:div w:id="1061487191">
              <w:marLeft w:val="0"/>
              <w:marRight w:val="0"/>
              <w:marTop w:val="0"/>
              <w:marBottom w:val="0"/>
              <w:divBdr>
                <w:top w:val="none" w:sz="0" w:space="0" w:color="auto"/>
                <w:left w:val="none" w:sz="0" w:space="0" w:color="auto"/>
                <w:bottom w:val="none" w:sz="0" w:space="0" w:color="auto"/>
                <w:right w:val="none" w:sz="0" w:space="0" w:color="auto"/>
              </w:divBdr>
            </w:div>
            <w:div w:id="1071000982">
              <w:marLeft w:val="0"/>
              <w:marRight w:val="0"/>
              <w:marTop w:val="120"/>
              <w:marBottom w:val="0"/>
              <w:divBdr>
                <w:top w:val="none" w:sz="0" w:space="0" w:color="auto"/>
                <w:left w:val="none" w:sz="0" w:space="0" w:color="auto"/>
                <w:bottom w:val="none" w:sz="0" w:space="0" w:color="auto"/>
                <w:right w:val="none" w:sz="0" w:space="0" w:color="auto"/>
              </w:divBdr>
            </w:div>
            <w:div w:id="5328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vietnam.vn/noi-dung-tham-chieu.html?DocItemId=2909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uatvietnam.vn/noi-dung-tham-chieu.html?DocItemId=29085" TargetMode="External"/><Relationship Id="rId5" Type="http://schemas.openxmlformats.org/officeDocument/2006/relationships/hyperlink" Target="https://luatvietnam.vn/noi-dung-tham-chieu.html?DocItemId=2908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26</Pages>
  <Words>15174</Words>
  <Characters>86495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2022-08-04T00:23:00Z</cp:lastPrinted>
  <dcterms:created xsi:type="dcterms:W3CDTF">2022-08-03T13:45:00Z</dcterms:created>
  <dcterms:modified xsi:type="dcterms:W3CDTF">2022-08-04T03:28:00Z</dcterms:modified>
</cp:coreProperties>
</file>